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B9A" w:rsidRPr="00EE6B45" w:rsidRDefault="002E1B9A" w:rsidP="002E1B9A">
      <w:pPr>
        <w:pStyle w:val="Nagwek2"/>
        <w:ind w:firstLine="0"/>
        <w:rPr>
          <w:rFonts w:asciiTheme="minorHAnsi" w:hAnsiTheme="minorHAnsi" w:cstheme="minorHAnsi"/>
          <w:color w:val="FF0000"/>
          <w:sz w:val="24"/>
          <w:szCs w:val="24"/>
        </w:rPr>
      </w:pPr>
      <w:r w:rsidRPr="00EE6B45">
        <w:rPr>
          <w:rFonts w:asciiTheme="minorHAnsi" w:hAnsiTheme="minorHAnsi" w:cstheme="minorHAnsi"/>
          <w:sz w:val="24"/>
          <w:szCs w:val="24"/>
        </w:rPr>
        <w:t>Karta modułu/przedmiotu</w:t>
      </w:r>
    </w:p>
    <w:p w:rsidR="002E1B9A" w:rsidRPr="00EE6B45" w:rsidRDefault="002E1B9A" w:rsidP="002E1B9A">
      <w:pPr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E6B45" w:rsidTr="0002475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E6B45" w:rsidRDefault="002E1B9A" w:rsidP="005F1BD7">
            <w:pPr>
              <w:ind w:left="11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34397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Nazwa modułu (bloku przedmiotów):</w:t>
            </w:r>
          </w:p>
          <w:p w:rsidR="002E1B9A" w:rsidRPr="00EE6B45" w:rsidRDefault="00DC5E52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E6B45" w:rsidRDefault="002E1B9A" w:rsidP="005F1BD7">
            <w:pPr>
              <w:tabs>
                <w:tab w:val="left" w:pos="1946"/>
              </w:tabs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Kod modułu:</w:t>
            </w:r>
            <w:r w:rsidR="00234397"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7502FC">
              <w:rPr>
                <w:rFonts w:asciiTheme="minorHAnsi" w:hAnsiTheme="minorHAnsi" w:cstheme="minorHAnsi"/>
                <w:sz w:val="24"/>
                <w:szCs w:val="24"/>
              </w:rPr>
              <w:t>M19-</w:t>
            </w:r>
            <w:r w:rsidR="005F1BD7">
              <w:rPr>
                <w:rFonts w:asciiTheme="minorHAnsi" w:hAnsiTheme="minorHAnsi" w:cstheme="minorHAnsi"/>
                <w:sz w:val="24"/>
                <w:szCs w:val="24"/>
              </w:rPr>
              <w:t>D3</w:t>
            </w:r>
          </w:p>
        </w:tc>
      </w:tr>
      <w:tr w:rsidR="002E1B9A" w:rsidRPr="00EE6B45" w:rsidTr="0002475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E6B45" w:rsidRDefault="002E1B9A" w:rsidP="005F1BD7">
            <w:pPr>
              <w:ind w:left="113" w:right="113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Nazwa przedmiotu: </w:t>
            </w:r>
            <w:r w:rsidR="00DA3F14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Przedmiot do wyboru III </w:t>
            </w:r>
          </w:p>
          <w:p w:rsidR="002E1B9A" w:rsidRPr="00EE6B45" w:rsidRDefault="00DA3F14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Wzornictwo przemysłowe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E6B45" w:rsidRDefault="002E1B9A" w:rsidP="009F5D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Kod przedmiotu:</w:t>
            </w:r>
            <w:r w:rsidR="00C728F1"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C5E52" w:rsidRPr="00EE6B45">
              <w:rPr>
                <w:rFonts w:asciiTheme="minorHAnsi" w:hAnsiTheme="minorHAnsi" w:cstheme="minorHAnsi"/>
                <w:sz w:val="24"/>
                <w:szCs w:val="24"/>
              </w:rPr>
              <w:t>M3D-</w:t>
            </w:r>
            <w:r w:rsidR="003007BA">
              <w:rPr>
                <w:rFonts w:asciiTheme="minorHAnsi" w:hAnsiTheme="minorHAnsi" w:cstheme="minorHAnsi"/>
                <w:sz w:val="24"/>
                <w:szCs w:val="24"/>
              </w:rPr>
              <w:t>M14</w:t>
            </w:r>
          </w:p>
        </w:tc>
      </w:tr>
      <w:tr w:rsidR="002E1B9A" w:rsidRPr="00EE6B45" w:rsidTr="005F1BD7">
        <w:trPr>
          <w:cantSplit/>
        </w:trPr>
        <w:tc>
          <w:tcPr>
            <w:tcW w:w="497" w:type="dxa"/>
            <w:vMerge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E6B45" w:rsidRDefault="00234397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caps/>
                <w:sz w:val="24"/>
                <w:szCs w:val="24"/>
              </w:rPr>
              <w:t>Instytut Informatyki Stosowanej</w:t>
            </w: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im. Krzysztofa Brzeskiego</w:t>
            </w:r>
          </w:p>
        </w:tc>
      </w:tr>
      <w:tr w:rsidR="004629B7" w:rsidRPr="00EE6B45" w:rsidTr="005F1BD7">
        <w:trPr>
          <w:cantSplit/>
        </w:trPr>
        <w:tc>
          <w:tcPr>
            <w:tcW w:w="497" w:type="dxa"/>
            <w:vMerge/>
          </w:tcPr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29B7" w:rsidRPr="00EE6B45" w:rsidRDefault="004629B7" w:rsidP="005F1BD7">
            <w:pPr>
              <w:spacing w:after="12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Nazwa kierunku: </w:t>
            </w: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INFORMATYKA</w:t>
            </w:r>
          </w:p>
          <w:p w:rsidR="004629B7" w:rsidRPr="00EE6B45" w:rsidRDefault="004629B7" w:rsidP="009F5D0A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(</w:t>
            </w:r>
            <w:r w:rsidR="004C283D">
              <w:rPr>
                <w:rFonts w:asciiTheme="minorHAnsi" w:hAnsiTheme="minorHAnsi" w:cstheme="minorHAnsi"/>
                <w:sz w:val="24"/>
                <w:szCs w:val="24"/>
              </w:rPr>
              <w:t>specjalność</w:t>
            </w:r>
            <w:bookmarkStart w:id="0" w:name="_GoBack"/>
            <w:bookmarkEnd w:id="0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: </w:t>
            </w:r>
            <w:r w:rsidR="009F5D0A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</w:tr>
      <w:tr w:rsidR="004629B7" w:rsidRPr="00EE6B45" w:rsidTr="005F1BD7">
        <w:trPr>
          <w:cantSplit/>
        </w:trPr>
        <w:tc>
          <w:tcPr>
            <w:tcW w:w="497" w:type="dxa"/>
            <w:vMerge/>
          </w:tcPr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Forma studiów:</w:t>
            </w:r>
          </w:p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Profil kształcenia:</w:t>
            </w:r>
          </w:p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4629B7" w:rsidRPr="00EE6B45" w:rsidRDefault="004629B7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Poziom kształcenia:</w:t>
            </w:r>
          </w:p>
          <w:p w:rsidR="004629B7" w:rsidRPr="00EE6B45" w:rsidRDefault="004629B7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E6B45" w:rsidTr="005F1BD7">
        <w:trPr>
          <w:cantSplit/>
        </w:trPr>
        <w:tc>
          <w:tcPr>
            <w:tcW w:w="497" w:type="dxa"/>
            <w:vMerge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E6B45" w:rsidRDefault="002E1B9A" w:rsidP="009F5D0A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Rok / semestr: </w:t>
            </w:r>
            <w:r w:rsidR="00234397" w:rsidRPr="00EE6B45"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="00A83F96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234397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/</w:t>
            </w:r>
            <w:r w:rsidR="00A83F96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Status przedmiotu /modułu:</w:t>
            </w:r>
          </w:p>
          <w:p w:rsidR="002E1B9A" w:rsidRPr="00EE6B45" w:rsidRDefault="00A83F96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wybieralny</w:t>
            </w:r>
          </w:p>
        </w:tc>
        <w:tc>
          <w:tcPr>
            <w:tcW w:w="3171" w:type="dxa"/>
            <w:gridSpan w:val="3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Język przedmiotu / modułu:</w:t>
            </w:r>
          </w:p>
          <w:p w:rsidR="002E1B9A" w:rsidRPr="00EE6B45" w:rsidRDefault="00234397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E6B45" w:rsidTr="004673D9">
        <w:trPr>
          <w:cantSplit/>
        </w:trPr>
        <w:tc>
          <w:tcPr>
            <w:tcW w:w="497" w:type="dxa"/>
            <w:vMerge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E6B45" w:rsidRDefault="002E1B9A" w:rsidP="004673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inne 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E6B45" w:rsidTr="005F1BD7">
        <w:trPr>
          <w:cantSplit/>
        </w:trPr>
        <w:tc>
          <w:tcPr>
            <w:tcW w:w="497" w:type="dxa"/>
            <w:vMerge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E6B45" w:rsidRDefault="00A83F96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E6B45" w:rsidRDefault="00A83F96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2E1B9A" w:rsidRPr="00EE6B45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D6624" w:rsidRPr="00EE6B45" w:rsidTr="004D662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D6624" w:rsidRPr="00EE6B45" w:rsidRDefault="004D6624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D6624" w:rsidRPr="00EE6B45" w:rsidRDefault="00A83F96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dr inż. Henryk Olszewski, prof. uczelni</w:t>
            </w:r>
          </w:p>
        </w:tc>
      </w:tr>
      <w:tr w:rsidR="004D6624" w:rsidRPr="00EE6B45" w:rsidTr="004673D9">
        <w:trPr>
          <w:trHeight w:val="629"/>
        </w:trPr>
        <w:tc>
          <w:tcPr>
            <w:tcW w:w="2988" w:type="dxa"/>
            <w:vAlign w:val="center"/>
          </w:tcPr>
          <w:p w:rsidR="004D6624" w:rsidRPr="00EE6B45" w:rsidRDefault="004D6624" w:rsidP="004673D9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D6624" w:rsidRPr="00EE6B45" w:rsidRDefault="00A83F96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dr inż. Henryk Olszewski, prof. uczelni</w:t>
            </w:r>
          </w:p>
        </w:tc>
      </w:tr>
      <w:tr w:rsidR="004D6624" w:rsidRPr="00EE6B45" w:rsidTr="004D6624">
        <w:tc>
          <w:tcPr>
            <w:tcW w:w="2988" w:type="dxa"/>
            <w:vAlign w:val="center"/>
          </w:tcPr>
          <w:p w:rsidR="004D6624" w:rsidRPr="00EE6B45" w:rsidRDefault="004D6624" w:rsidP="005F1BD7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D6624" w:rsidRPr="00EE6B45" w:rsidRDefault="0095162F" w:rsidP="004D662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 ramach przedmiotu studenci opanowują wiedzę z zakresu zasad tworzenia przemyślanych, wygodnych i funkcjonalnych kształtów realnych produktów. Wzornictwo przemysłowe jest interdyscyplinarnym przedmiotem na pograniczu wiedzy technicznej, humanistycznej i artystycznej. Studenci poznają zarówno komputerowe systemy projektowania, jak i podstawy psychologii, sztuki i estetyki.</w:t>
            </w:r>
          </w:p>
        </w:tc>
      </w:tr>
      <w:tr w:rsidR="004D6624" w:rsidRPr="00EE6B45" w:rsidTr="004D662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D6624" w:rsidRPr="00EE6B45" w:rsidRDefault="004D6624" w:rsidP="005F1BD7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D6624" w:rsidRPr="00EE6B45" w:rsidRDefault="0095162F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Opanowanie wiedzy z zakresu przedmiotów: Grafika komputerowa, Modelowanie 3D w inżynierskich systemach CAD/CAM/CAE.</w:t>
            </w:r>
          </w:p>
        </w:tc>
      </w:tr>
    </w:tbl>
    <w:p w:rsidR="002E1B9A" w:rsidRPr="00EE6B45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087"/>
        <w:gridCol w:w="1820"/>
      </w:tblGrid>
      <w:tr w:rsidR="002E1B9A" w:rsidRPr="00EE6B45" w:rsidTr="005F1BD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E6B45" w:rsidTr="004629B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08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Kod kierunkowego efektu </w:t>
            </w:r>
          </w:p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uczenia się</w:t>
            </w:r>
          </w:p>
        </w:tc>
      </w:tr>
      <w:tr w:rsidR="002E1B9A" w:rsidRPr="00EE6B45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E6B45" w:rsidRDefault="002E1B9A" w:rsidP="005F1BD7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EE6B45">
              <w:rPr>
                <w:rFonts w:asciiTheme="minorHAnsi" w:hAnsiTheme="minorHAnsi" w:cstheme="minorHAnsi"/>
                <w:szCs w:val="24"/>
              </w:rPr>
              <w:t>Wiedza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E6B45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01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E6B45" w:rsidRDefault="0095162F" w:rsidP="004D6624">
            <w:pPr>
              <w:tabs>
                <w:tab w:val="left" w:pos="184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Zna i opisuje zagadnienia z zakresu</w:t>
            </w:r>
            <w:r w:rsidRPr="00EE6B45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wzornictwa przemysłowego</w:t>
            </w: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95162F" w:rsidP="004629B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K_W15</w:t>
            </w:r>
          </w:p>
        </w:tc>
      </w:tr>
      <w:tr w:rsidR="004D6624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624" w:rsidRPr="00EE6B45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02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624" w:rsidRPr="00EE6B45" w:rsidRDefault="0095162F" w:rsidP="004D6624">
            <w:pPr>
              <w:tabs>
                <w:tab w:val="left" w:pos="184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Zna zarządzanie </w:t>
            </w:r>
            <w:r w:rsidRPr="00EE6B45">
              <w:rPr>
                <w:rFonts w:asciiTheme="minorHAnsi" w:hAnsiTheme="minorHAnsi" w:cstheme="minorHAnsi"/>
                <w:bCs/>
                <w:sz w:val="24"/>
                <w:szCs w:val="24"/>
              </w:rPr>
              <w:t>procesem projektowym produktu.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624" w:rsidRPr="00EE6B45" w:rsidRDefault="0095162F" w:rsidP="004629B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K_W07</w:t>
            </w:r>
          </w:p>
        </w:tc>
      </w:tr>
      <w:tr w:rsidR="002E1B9A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E6B45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03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E6B45" w:rsidRDefault="00B218DE" w:rsidP="004D6624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Zna zasady prawne i społeczne informatyki w odniesieniu do wzornictwa przemysłowego oraz szczegółowe zasady ergonomii projektowanych wyrobów.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B218DE" w:rsidP="004D6624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K_W17</w:t>
            </w:r>
          </w:p>
        </w:tc>
      </w:tr>
      <w:tr w:rsidR="002E1B9A" w:rsidRPr="00EE6B45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E6B45" w:rsidRDefault="00804FF1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E6B45" w:rsidRDefault="0095162F" w:rsidP="004D6624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Potrafi samodzielnie doskonalić kompetencje do tworzenia innowacyjnych produktów uwzględniając bieżące trendy rozwoju wzornictwa przemysłowego.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95162F" w:rsidP="004629B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K_U12</w:t>
            </w:r>
          </w:p>
        </w:tc>
      </w:tr>
      <w:tr w:rsidR="002E1B9A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E6B45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804FF1" w:rsidRPr="00EE6B45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EE6B45" w:rsidRDefault="0095162F" w:rsidP="00804FF1">
            <w:pPr>
              <w:tabs>
                <w:tab w:val="left" w:pos="335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Potrafi badać funkcjonalności projektowanych przez siebie przedmiotów użytkowych i prawidłowo je oceniać.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E6B45" w:rsidRDefault="0095162F" w:rsidP="005F1BD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K_U08</w:t>
            </w:r>
          </w:p>
        </w:tc>
      </w:tr>
      <w:tr w:rsidR="004D6624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6624" w:rsidRPr="00EE6B45" w:rsidRDefault="004D6624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804FF1" w:rsidRPr="00EE6B45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6624" w:rsidRPr="00EE6B45" w:rsidRDefault="0095162F" w:rsidP="00804FF1">
            <w:pPr>
              <w:tabs>
                <w:tab w:val="left" w:pos="486"/>
              </w:tabs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Potrafi projektować innowacyjne części maszyn oraz zespoły mechaniczne uwzględniając potrzeby przyszłego użytkownika i oczekiwania przedsiębiorcy.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6624" w:rsidRPr="00EE6B45" w:rsidRDefault="0095162F" w:rsidP="005F1BD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</w:t>
            </w:r>
            <w:r w:rsidR="00B218DE"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02</w:t>
            </w:r>
          </w:p>
        </w:tc>
      </w:tr>
      <w:tr w:rsidR="004629B7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EE6B45" w:rsidRDefault="004629B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07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29B7" w:rsidRPr="00EE6B45" w:rsidRDefault="00B218DE" w:rsidP="005F1BD7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Potrafi korzystać z technik komputerowego wspomagania prac inżynierskich wykorzystywanych we wzornictwie przemysłowym; potrafi zastosować symulację komputerową do rozwiązywania wybranych zagadnień technicznych.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EE6B45" w:rsidRDefault="00B218DE" w:rsidP="005F1BD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K_U08</w:t>
            </w:r>
          </w:p>
        </w:tc>
      </w:tr>
      <w:tr w:rsidR="004629B7" w:rsidRPr="00EE6B45" w:rsidTr="004629B7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EE6B45" w:rsidRDefault="004629B7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EE6B45" w:rsidRDefault="004629B7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29B7" w:rsidRPr="00EE6B45" w:rsidTr="003B73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29B7" w:rsidRPr="00EE6B45" w:rsidRDefault="004629B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08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29B7" w:rsidRPr="00EE6B45" w:rsidRDefault="00B218DE" w:rsidP="00804FF1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Potrafi identyfikować niedobory kompetencji z zakresu wzornictwa przemysłowego u siebie i u innych oraz zaplanować proces ich uzupełniania w </w:t>
            </w:r>
            <w:r w:rsidRPr="00EE6B45">
              <w:rPr>
                <w:rFonts w:asciiTheme="minorHAnsi" w:hAnsiTheme="minorHAnsi" w:cstheme="minorHAnsi"/>
                <w:bCs/>
                <w:sz w:val="24"/>
                <w:szCs w:val="24"/>
              </w:rPr>
              <w:t>oparciu o dostępną literaturę fachową oraz czasopisma naukowe i techniczne.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29B7" w:rsidRPr="00EE6B45" w:rsidRDefault="00B218DE" w:rsidP="005F1BD7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K_K01</w:t>
            </w:r>
          </w:p>
        </w:tc>
      </w:tr>
    </w:tbl>
    <w:p w:rsidR="002E1B9A" w:rsidRPr="00EE6B45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2E1B9A" w:rsidRPr="00EE6B45" w:rsidTr="005F1BD7">
        <w:tc>
          <w:tcPr>
            <w:tcW w:w="10008" w:type="dxa"/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E6B45" w:rsidTr="005F1BD7">
        <w:tc>
          <w:tcPr>
            <w:tcW w:w="10008" w:type="dxa"/>
            <w:shd w:val="pct15" w:color="auto" w:fill="FFFFFF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E6B45" w:rsidTr="005F1BD7">
        <w:tc>
          <w:tcPr>
            <w:tcW w:w="10008" w:type="dxa"/>
          </w:tcPr>
          <w:p w:rsidR="00B218DE" w:rsidRPr="00EE6B45" w:rsidRDefault="00B218DE" w:rsidP="00B218DE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Tematy omawiane w ramach wykładów:</w:t>
            </w:r>
          </w:p>
          <w:p w:rsidR="00B218DE" w:rsidRPr="00EE6B45" w:rsidRDefault="00B218DE" w:rsidP="00B218DE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Definicje designu, podstawowe określenia wzornictwa przemysłowego.</w:t>
            </w:r>
          </w:p>
          <w:p w:rsidR="00B218DE" w:rsidRPr="00EE6B45" w:rsidRDefault="00B218DE" w:rsidP="00B218DE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Trendy rozwoju wzornictwa przemysłowego.</w:t>
            </w:r>
          </w:p>
          <w:p w:rsidR="00B218DE" w:rsidRPr="00EE6B45" w:rsidRDefault="00B218DE" w:rsidP="00B218DE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Tworzenie innowacyjnego produktu, definiowanie potrzeb przyszłego użytkownika i oczekiwań przedsiębiorcy.</w:t>
            </w:r>
          </w:p>
          <w:p w:rsidR="00B218DE" w:rsidRPr="00EE6B45" w:rsidRDefault="00B218DE" w:rsidP="00B218DE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Analiza porównawcza istniejących rozwiązań, definiowanie nowych produktów, proces projektowy produktu. </w:t>
            </w:r>
          </w:p>
          <w:p w:rsidR="005D6407" w:rsidRPr="00EE6B45" w:rsidRDefault="005D6407" w:rsidP="005D6407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Postawy analizy antropomorficznej. </w:t>
            </w:r>
          </w:p>
          <w:p w:rsidR="005D6407" w:rsidRPr="00EE6B45" w:rsidRDefault="005D6407" w:rsidP="005D6407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Analiza przestrzeni pracy, pola i komfortu widzenia, zasięgów.</w:t>
            </w:r>
          </w:p>
          <w:p w:rsidR="005D6407" w:rsidRPr="00EE6B45" w:rsidRDefault="005D6407" w:rsidP="005D6407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Określanie ergonomicznych założeń i kryteriów projektowych. </w:t>
            </w:r>
          </w:p>
          <w:p w:rsidR="002E1B9A" w:rsidRPr="00EE6B45" w:rsidRDefault="00B218DE" w:rsidP="00B218DE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Podstawowe środki grafiki, służące do przekazywania informacji, tworzenia znaczeń komunikacji wizualnej.</w:t>
            </w:r>
          </w:p>
        </w:tc>
      </w:tr>
      <w:tr w:rsidR="002E1B9A" w:rsidRPr="00EE6B45" w:rsidTr="005F1BD7">
        <w:tc>
          <w:tcPr>
            <w:tcW w:w="10008" w:type="dxa"/>
            <w:shd w:val="pct15" w:color="auto" w:fill="FFFFFF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EE6B45" w:rsidTr="005F1BD7">
        <w:tc>
          <w:tcPr>
            <w:tcW w:w="10008" w:type="dxa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5F1BD7">
        <w:tc>
          <w:tcPr>
            <w:tcW w:w="10008" w:type="dxa"/>
            <w:shd w:val="pct15" w:color="auto" w:fill="FFFFFF"/>
          </w:tcPr>
          <w:p w:rsidR="002E1B9A" w:rsidRPr="00EE6B45" w:rsidRDefault="002E1B9A" w:rsidP="005F1BD7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EE6B45">
              <w:rPr>
                <w:rFonts w:asciiTheme="minorHAnsi" w:hAnsiTheme="minorHAnsi" w:cstheme="minorHAnsi"/>
                <w:szCs w:val="24"/>
              </w:rPr>
              <w:t>Laboratorium</w:t>
            </w:r>
          </w:p>
        </w:tc>
      </w:tr>
      <w:tr w:rsidR="002E1B9A" w:rsidRPr="00EE6B45" w:rsidTr="005F1BD7">
        <w:tc>
          <w:tcPr>
            <w:tcW w:w="10008" w:type="dxa"/>
          </w:tcPr>
          <w:p w:rsidR="002F3257" w:rsidRPr="00EE6B45" w:rsidRDefault="002F3257" w:rsidP="002F325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Ćwiczenia laboratoryjne obejmują praktyczną naukę:</w:t>
            </w:r>
          </w:p>
          <w:p w:rsidR="002F3257" w:rsidRPr="00EE6B45" w:rsidRDefault="002F3257" w:rsidP="002F3257">
            <w:pPr>
              <w:numPr>
                <w:ilvl w:val="0"/>
                <w:numId w:val="11"/>
              </w:num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modelowania prototypu produktów,</w:t>
            </w:r>
          </w:p>
          <w:p w:rsidR="002F3257" w:rsidRPr="00EE6B45" w:rsidRDefault="002F3257" w:rsidP="002F325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stosowania środków grafiki służących do przekazywania informacji,</w:t>
            </w:r>
          </w:p>
          <w:p w:rsidR="002F3257" w:rsidRPr="00EE6B45" w:rsidRDefault="002F3257" w:rsidP="002F325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analizy trajektorii części maszyn,</w:t>
            </w:r>
          </w:p>
          <w:p w:rsidR="002F3257" w:rsidRPr="00EE6B45" w:rsidRDefault="002F3257" w:rsidP="002F325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metod oceny wpływu urządzeń na ruch człowieka,</w:t>
            </w:r>
          </w:p>
          <w:p w:rsidR="002F3257" w:rsidRPr="00EE6B45" w:rsidRDefault="002F3257" w:rsidP="002F325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metod oceny funkcjonalności rozmieszczenia elementów na stanowiskach pracy,</w:t>
            </w:r>
          </w:p>
          <w:p w:rsidR="002E1B9A" w:rsidRPr="00EE6B45" w:rsidRDefault="002F3257" w:rsidP="002F325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badania funkcjonalności przedmiotów użytkowych</w:t>
            </w:r>
            <w:r w:rsidR="005D6407" w:rsidRPr="00EE6B45">
              <w:rPr>
                <w:rFonts w:asciiTheme="minorHAnsi" w:hAnsiTheme="minorHAnsi" w:cstheme="minorHAnsi"/>
                <w:sz w:val="24"/>
                <w:szCs w:val="24"/>
              </w:rPr>
              <w:t>,</w:t>
            </w:r>
          </w:p>
          <w:p w:rsidR="005D6407" w:rsidRPr="00EE6B45" w:rsidRDefault="005D6407" w:rsidP="002F325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analiz</w:t>
            </w:r>
            <w:r w:rsidR="00762531" w:rsidRPr="00EE6B45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ergonomii wyrobów przemysłowych w systemie CATIA,</w:t>
            </w:r>
          </w:p>
          <w:p w:rsidR="005D6407" w:rsidRPr="00EE6B45" w:rsidRDefault="005D6407" w:rsidP="005D6407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projektowani</w:t>
            </w:r>
            <w:r w:rsidR="00762531" w:rsidRPr="00EE6B45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wyrobów przemysłowych spełniających wymagania ergonomii.</w:t>
            </w:r>
          </w:p>
          <w:p w:rsidR="002F3257" w:rsidRPr="00EE6B45" w:rsidRDefault="002F3257" w:rsidP="002F3257">
            <w:pPr>
              <w:rPr>
                <w:rFonts w:asciiTheme="minorHAnsi" w:hAnsiTheme="minorHAnsi" w:cstheme="minorHAnsi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Studenci w ramach ćwiczeń laboratoryjnych poszukują nowatorskie rozwiązania, których końcowym efektem jest stworzenie nowych produktów, zgodnie z założoną metodologią. Nabywają umiejętności z zakresu analizy problemu, tworzenia wstępnych projektów, rozwoju koncepcji 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produktu, realizacji projektu końcowego. </w:t>
            </w:r>
          </w:p>
        </w:tc>
      </w:tr>
      <w:tr w:rsidR="002E1B9A" w:rsidRPr="00EE6B45" w:rsidTr="005F1BD7">
        <w:tc>
          <w:tcPr>
            <w:tcW w:w="10008" w:type="dxa"/>
            <w:shd w:val="pct15" w:color="auto" w:fill="FFFFFF"/>
          </w:tcPr>
          <w:p w:rsidR="002E1B9A" w:rsidRPr="00EE6B45" w:rsidRDefault="002E1B9A" w:rsidP="005F1BD7">
            <w:pPr>
              <w:pStyle w:val="Nagwek1"/>
              <w:rPr>
                <w:rFonts w:asciiTheme="minorHAnsi" w:hAnsiTheme="minorHAnsi" w:cstheme="minorHAnsi"/>
                <w:szCs w:val="24"/>
              </w:rPr>
            </w:pPr>
            <w:r w:rsidRPr="00EE6B45">
              <w:rPr>
                <w:rFonts w:asciiTheme="minorHAnsi" w:hAnsiTheme="minorHAnsi" w:cstheme="minorHAnsi"/>
                <w:szCs w:val="24"/>
              </w:rPr>
              <w:lastRenderedPageBreak/>
              <w:t>Projekt</w:t>
            </w:r>
          </w:p>
        </w:tc>
      </w:tr>
      <w:tr w:rsidR="002E1B9A" w:rsidRPr="00EE6B45" w:rsidTr="005F1BD7">
        <w:tc>
          <w:tcPr>
            <w:tcW w:w="10008" w:type="dxa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5F1BD7">
        <w:tc>
          <w:tcPr>
            <w:tcW w:w="10008" w:type="dxa"/>
            <w:shd w:val="clear" w:color="auto" w:fill="D9D9D9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E6B45" w:rsidTr="005F1BD7">
        <w:tc>
          <w:tcPr>
            <w:tcW w:w="10008" w:type="dxa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2E1B9A" w:rsidRPr="00EE6B45" w:rsidTr="005F1BD7">
        <w:tc>
          <w:tcPr>
            <w:tcW w:w="10008" w:type="dxa"/>
            <w:shd w:val="clear" w:color="auto" w:fill="D9D9D9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E6B45" w:rsidTr="005F1BD7">
        <w:tc>
          <w:tcPr>
            <w:tcW w:w="10008" w:type="dxa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2E1B9A" w:rsidRPr="00EE6B45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2E1B9A" w:rsidRPr="00EE6B45" w:rsidTr="007E66F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E6B45" w:rsidRDefault="002E1B9A" w:rsidP="005F1BD7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F3257" w:rsidRPr="00EE6B45" w:rsidRDefault="002F3257" w:rsidP="005D6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Kozima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I.: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Polski design.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SBM, Warszawa, 2015.</w:t>
            </w:r>
          </w:p>
          <w:p w:rsidR="005D6407" w:rsidRPr="00EE6B45" w:rsidRDefault="005D6407" w:rsidP="005D6407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Krauze M.: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Ergonomia, praktyczna wiedza o pracującym człowieku i jego środowisku.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Śląskiej Organizacji Technicznej, Katowice 1992.</w:t>
            </w:r>
          </w:p>
          <w:p w:rsidR="005D6407" w:rsidRPr="00EE6B45" w:rsidRDefault="005D6407" w:rsidP="005D6407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Lewandowski J.: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Ergonomia. Materiały do ćwiczeń i projektowania.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MARCUS, Łódź 1995. </w:t>
            </w:r>
          </w:p>
          <w:p w:rsidR="002F3257" w:rsidRPr="00EE6B45" w:rsidRDefault="002F3257" w:rsidP="005D6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Michaud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M.: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CATIA. Narzędzia i moduły.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Helion, Gliwice, 2014.</w:t>
            </w:r>
          </w:p>
          <w:p w:rsidR="002F3257" w:rsidRPr="00EE6B45" w:rsidRDefault="002F3257" w:rsidP="005D6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Miller J.: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 xml:space="preserve">Design XX </w:t>
            </w:r>
            <w:proofErr w:type="spellStart"/>
            <w:r w:rsidRPr="00EE6B45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wieku</w:t>
            </w:r>
            <w:proofErr w:type="spellEnd"/>
            <w:r w:rsidRPr="00EE6B45">
              <w:rPr>
                <w:rFonts w:asciiTheme="minorHAnsi" w:hAnsiTheme="minorHAnsi" w:cstheme="minorHAnsi"/>
                <w:i/>
                <w:sz w:val="24"/>
                <w:szCs w:val="24"/>
                <w:lang w:val="en-US"/>
              </w:rPr>
              <w:t>.</w:t>
            </w:r>
            <w:r w:rsidRPr="00EE6B45">
              <w:rPr>
                <w:rFonts w:asciiTheme="minorHAnsi" w:hAnsiTheme="minorHAnsi" w:cstheme="minorHAnsi"/>
                <w:sz w:val="24"/>
                <w:szCs w:val="24"/>
                <w:lang w:val="en-US"/>
              </w:rPr>
              <w:t xml:space="preserve"> 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Wydawnictwo 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Buchmann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, 2015.</w:t>
            </w:r>
          </w:p>
          <w:p w:rsidR="002F3257" w:rsidRPr="00EE6B45" w:rsidRDefault="002F3257" w:rsidP="005D6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Piłat-Borcuch M.: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Socjologia designu.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CeDeWu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, Warszawa, 2014. </w:t>
            </w:r>
          </w:p>
          <w:p w:rsidR="002E1B9A" w:rsidRPr="00EE6B45" w:rsidRDefault="002F3257" w:rsidP="005D6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Sparke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P.: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Design Historia wzornictwa.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Arkady, Warszawa, 2012.</w:t>
            </w:r>
          </w:p>
          <w:p w:rsidR="005D6407" w:rsidRPr="00EE6B45" w:rsidRDefault="005D6407" w:rsidP="005D6407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Wykowska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 M.: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Ergonomia jako nauka stosowana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. Uczelniane Wydawnictwo Naukowo-Dydaktyczne, Kraków 2009.</w:t>
            </w:r>
          </w:p>
          <w:p w:rsidR="005D6407" w:rsidRPr="00EE6B45" w:rsidRDefault="005D6407" w:rsidP="005D640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Wykomska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M.: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Ergonomia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. Wydawnictwo AGH, Kraków 1994.</w:t>
            </w:r>
          </w:p>
        </w:tc>
      </w:tr>
      <w:tr w:rsidR="002E1B9A" w:rsidRPr="00EE6B45" w:rsidTr="007E66FC">
        <w:tc>
          <w:tcPr>
            <w:tcW w:w="2660" w:type="dxa"/>
          </w:tcPr>
          <w:p w:rsidR="002E1B9A" w:rsidRPr="00EE6B45" w:rsidRDefault="002E1B9A" w:rsidP="005F1BD7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5D6407" w:rsidRPr="00EE6B45" w:rsidRDefault="005D6407" w:rsidP="005D6407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Bogatowska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A., Słowikowski J.: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Atlas antropometryczny dorosłej ludzkości Polski dla potrzeb projektowania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. Wydawnictwo 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Bluegras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, Warszawa 1994.</w:t>
            </w:r>
          </w:p>
          <w:p w:rsidR="002F3257" w:rsidRPr="00EE6B45" w:rsidRDefault="002F3257" w:rsidP="005D640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Borcuch A.: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Ekonomia designu.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CeDeWu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, Warszawa, 2015.</w:t>
            </w:r>
          </w:p>
          <w:p w:rsidR="002F3257" w:rsidRPr="00EE6B45" w:rsidRDefault="002F3257" w:rsidP="005D640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Donald N.A.: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Wzornictwo i emocje. Dlaczego kochamy lub nienawidzimy rzeczy powszednie.  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Wydawnictwo Arkady, Warszawa, 2015.</w:t>
            </w:r>
          </w:p>
          <w:p w:rsidR="005D6407" w:rsidRPr="00EE6B45" w:rsidRDefault="005D6407" w:rsidP="005D640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Górska E., 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Tylyk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E.: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Ergonomia projektowania środowiska pracy. Podstawy teoretyczne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. Wydawnictwo Oficyna Wydawnicza PWNM, Warszawa 1988.</w:t>
            </w:r>
          </w:p>
          <w:p w:rsidR="002F3257" w:rsidRPr="00EE6B45" w:rsidRDefault="002F3257" w:rsidP="005D6407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Meller-Kawa A., Sikorska-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Długaj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A.: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Cinema 4D.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Helion, Gliwice 2013.</w:t>
            </w:r>
          </w:p>
          <w:p w:rsidR="002E1B9A" w:rsidRPr="00EE6B45" w:rsidRDefault="002F3257" w:rsidP="005D6407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Solarz E.: </w:t>
            </w:r>
            <w:r w:rsidRPr="00EE6B45">
              <w:rPr>
                <w:rFonts w:asciiTheme="minorHAnsi" w:hAnsiTheme="minorHAnsi" w:cstheme="minorHAnsi"/>
                <w:i/>
                <w:sz w:val="24"/>
                <w:szCs w:val="24"/>
              </w:rPr>
              <w:t>Design. Domowy elementarz sprzętów i gratów niecodziennych.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 Wydawnictwo Dwie Siostry, Warszawa, 2015.</w:t>
            </w:r>
          </w:p>
        </w:tc>
      </w:tr>
      <w:tr w:rsidR="002E1B9A" w:rsidRPr="00EE6B45" w:rsidTr="007E66FC">
        <w:tc>
          <w:tcPr>
            <w:tcW w:w="2660" w:type="dxa"/>
          </w:tcPr>
          <w:p w:rsidR="002E1B9A" w:rsidRPr="00EE6B45" w:rsidRDefault="002E1B9A" w:rsidP="005F1BD7">
            <w:pPr>
              <w:spacing w:before="120" w:after="12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F3257" w:rsidRPr="00EE6B45" w:rsidRDefault="002F3257" w:rsidP="002F3257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Wykład z prezentacja multimedialną, objaśnienia. </w:t>
            </w:r>
          </w:p>
          <w:p w:rsidR="002F3257" w:rsidRPr="00EE6B45" w:rsidRDefault="002F3257" w:rsidP="002F3257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Filmy </w:t>
            </w:r>
            <w:r w:rsidRPr="00EE6B4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i animacje. </w:t>
            </w:r>
          </w:p>
          <w:p w:rsidR="002E1B9A" w:rsidRPr="00EE6B45" w:rsidRDefault="002F3257" w:rsidP="002F3257">
            <w:pPr>
              <w:pStyle w:val="Akapitzlist"/>
              <w:numPr>
                <w:ilvl w:val="0"/>
                <w:numId w:val="15"/>
              </w:numPr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Zadania praktyczne w ramach ćwiczeń laboratoryjnych.</w:t>
            </w:r>
          </w:p>
        </w:tc>
      </w:tr>
    </w:tbl>
    <w:p w:rsidR="002E1B9A" w:rsidRPr="00EE6B45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2E1B9A" w:rsidRPr="00EE6B45" w:rsidTr="005F1B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Nr efektu uczenia się/grupy efektów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</w:tr>
      <w:tr w:rsidR="002E1B9A" w:rsidRPr="00EE6B45" w:rsidTr="005F1B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1B9A" w:rsidRPr="00EE6B45" w:rsidRDefault="002F3257" w:rsidP="00520603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2"/>
              </w:rPr>
              <w:t xml:space="preserve">Testy pytań zamkniętych weryfikujące wiedzę opanowaną przez studentów, </w:t>
            </w:r>
            <w:r w:rsidRPr="00EE6B45">
              <w:rPr>
                <w:rFonts w:asciiTheme="minorHAnsi" w:hAnsiTheme="minorHAnsi" w:cstheme="minorHAnsi"/>
                <w:sz w:val="24"/>
                <w:szCs w:val="22"/>
              </w:rPr>
              <w:lastRenderedPageBreak/>
              <w:t>zarówno podczas ćwiczeń laboratoryjnych, jak i wykładów.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1B9A" w:rsidRPr="00EE6B45" w:rsidRDefault="002F3257" w:rsidP="002F325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2"/>
              </w:rPr>
              <w:lastRenderedPageBreak/>
              <w:t xml:space="preserve">01, 02, 03, 04, </w:t>
            </w:r>
            <w:r w:rsidRPr="00EE6B45">
              <w:rPr>
                <w:rFonts w:asciiTheme="minorHAnsi" w:hAnsiTheme="minorHAnsi" w:cstheme="minorHAnsi"/>
                <w:sz w:val="24"/>
                <w:szCs w:val="22"/>
              </w:rPr>
              <w:lastRenderedPageBreak/>
              <w:t>05, 06, 07</w:t>
            </w:r>
          </w:p>
        </w:tc>
      </w:tr>
      <w:tr w:rsidR="002E1B9A" w:rsidRPr="00EE6B45" w:rsidTr="005F1BD7">
        <w:tc>
          <w:tcPr>
            <w:tcW w:w="8208" w:type="dxa"/>
            <w:gridSpan w:val="2"/>
          </w:tcPr>
          <w:p w:rsidR="002E1B9A" w:rsidRPr="00EE6B45" w:rsidRDefault="002F3257" w:rsidP="00EE6B4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2"/>
              </w:rPr>
              <w:lastRenderedPageBreak/>
              <w:t xml:space="preserve">Zadania praktyczne do wykonania w ramach ćwiczeń laboratoryjnych i realizowanych </w:t>
            </w:r>
            <w:r w:rsidR="00EE6B45">
              <w:rPr>
                <w:rFonts w:asciiTheme="minorHAnsi" w:hAnsiTheme="minorHAnsi" w:cstheme="minorHAnsi"/>
                <w:sz w:val="24"/>
                <w:szCs w:val="22"/>
              </w:rPr>
              <w:t xml:space="preserve">zadań </w:t>
            </w:r>
            <w:proofErr w:type="spellStart"/>
            <w:r w:rsidRPr="00EE6B45">
              <w:rPr>
                <w:rFonts w:asciiTheme="minorHAnsi" w:hAnsiTheme="minorHAnsi" w:cstheme="minorHAnsi"/>
                <w:sz w:val="24"/>
                <w:szCs w:val="22"/>
              </w:rPr>
              <w:t>projekt</w:t>
            </w:r>
            <w:r w:rsidR="00EE6B45">
              <w:rPr>
                <w:rFonts w:asciiTheme="minorHAnsi" w:hAnsiTheme="minorHAnsi" w:cstheme="minorHAnsi"/>
                <w:sz w:val="24"/>
                <w:szCs w:val="22"/>
              </w:rPr>
              <w:t>owych</w:t>
            </w:r>
            <w:r w:rsidRPr="00EE6B45">
              <w:rPr>
                <w:rFonts w:asciiTheme="minorHAnsi" w:hAnsiTheme="minorHAnsi" w:cstheme="minorHAnsi"/>
                <w:sz w:val="24"/>
                <w:szCs w:val="22"/>
              </w:rPr>
              <w:t>w</w:t>
            </w:r>
            <w:proofErr w:type="spellEnd"/>
            <w:r w:rsidRPr="00EE6B45">
              <w:rPr>
                <w:rFonts w:asciiTheme="minorHAnsi" w:hAnsiTheme="minorHAnsi" w:cstheme="minorHAnsi"/>
                <w:sz w:val="24"/>
                <w:szCs w:val="22"/>
              </w:rPr>
              <w:t>.</w:t>
            </w:r>
          </w:p>
        </w:tc>
        <w:tc>
          <w:tcPr>
            <w:tcW w:w="1800" w:type="dxa"/>
          </w:tcPr>
          <w:p w:rsidR="002E1B9A" w:rsidRPr="00EE6B45" w:rsidRDefault="002F3257" w:rsidP="002F325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2"/>
              </w:rPr>
              <w:t>04, 05, 06, 07, 08</w:t>
            </w:r>
          </w:p>
        </w:tc>
      </w:tr>
      <w:tr w:rsidR="002E1B9A" w:rsidRPr="00EE6B45" w:rsidTr="005F1BD7">
        <w:tc>
          <w:tcPr>
            <w:tcW w:w="8208" w:type="dxa"/>
            <w:gridSpan w:val="2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20603" w:rsidRPr="00EE6B45" w:rsidTr="005F1BD7">
        <w:tc>
          <w:tcPr>
            <w:tcW w:w="8208" w:type="dxa"/>
            <w:gridSpan w:val="2"/>
          </w:tcPr>
          <w:p w:rsidR="00520603" w:rsidRPr="00EE6B45" w:rsidRDefault="00520603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520603" w:rsidRPr="00EE6B45" w:rsidRDefault="00520603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7E66F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EE6B45" w:rsidRDefault="002E1B9A" w:rsidP="007E66FC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2F3257" w:rsidRPr="00EE6B45" w:rsidRDefault="002F3257" w:rsidP="002F3257">
            <w:pPr>
              <w:ind w:left="16" w:firstLine="16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Warunki zaliczenia laboratorium: udział we wszystkich ćwiczeniach laboratoryjnych przewidzianych w programie zajęć, pozytywna realizacja zadań wykonywanych w trakcie ćwiczeń.</w:t>
            </w:r>
          </w:p>
          <w:p w:rsidR="002F3257" w:rsidRPr="00EE6B45" w:rsidRDefault="002F3257" w:rsidP="002F3257">
            <w:pPr>
              <w:ind w:left="34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Warunki zaliczenia przedmiotu: zaliczenie laboratorium, pozytywny wynik kolokwium przeprowadzonego w ramach wykładów. Kolokwium przeprowadzane w trakcie wykładów składa się z testu pytań zamkniętych. W przypadku zaliczenia laboratorium na ocenę co najmniej 4.5 (ponad dobry) przewiduje się możliwość zwolnienie studenta z kolokwium przeprowadzanego na wykładzie. Wówczas o wyniku zaliczenia przedmiotu decyduje zaliczenie ćwiczeń laboratoryjnych. </w:t>
            </w:r>
          </w:p>
          <w:p w:rsidR="002F3257" w:rsidRPr="00EE6B45" w:rsidRDefault="002F3257" w:rsidP="002F3257">
            <w:pPr>
              <w:pStyle w:val="Tekstpodstawowywcity2"/>
              <w:spacing w:after="0" w:line="240" w:lineRule="auto"/>
              <w:ind w:left="0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Ocena zaliczenia ćwiczeń laboratoryjnych stanowi 50% oceny końcowej. </w:t>
            </w:r>
          </w:p>
          <w:p w:rsidR="002E1B9A" w:rsidRPr="00EE6B45" w:rsidRDefault="002F3257" w:rsidP="002F325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Ocena kolokwium przeprowadzonego w trakcie wykładów stanowi 50% oceny końcowej.</w:t>
            </w:r>
          </w:p>
        </w:tc>
      </w:tr>
    </w:tbl>
    <w:p w:rsidR="002E1B9A" w:rsidRPr="00EE6B45" w:rsidRDefault="002E1B9A" w:rsidP="002E1B9A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2E1B9A" w:rsidRPr="00EE6B45" w:rsidTr="005F1BD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NAKŁAD PRACY STUDENTA</w:t>
            </w:r>
          </w:p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E6B45" w:rsidTr="005F1B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EE6B45" w:rsidTr="005F1BD7">
        <w:trPr>
          <w:trHeight w:val="262"/>
        </w:trPr>
        <w:tc>
          <w:tcPr>
            <w:tcW w:w="5070" w:type="dxa"/>
            <w:vMerge/>
          </w:tcPr>
          <w:p w:rsidR="002E1B9A" w:rsidRPr="00EE6B45" w:rsidRDefault="002E1B9A" w:rsidP="005F1BD7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EE6B45" w:rsidRDefault="002E1B9A" w:rsidP="005F1BD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W tym zajęcia powiązane 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4629B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 xml:space="preserve">Udział w ćwiczeniach </w:t>
            </w:r>
            <w:r w:rsidR="004629B7" w:rsidRPr="00EE6B45">
              <w:rPr>
                <w:rFonts w:asciiTheme="minorHAnsi" w:hAnsiTheme="minorHAnsi" w:cstheme="minorHAnsi"/>
                <w:sz w:val="24"/>
                <w:szCs w:val="24"/>
              </w:rPr>
              <w:t>audytoryjnych i </w:t>
            </w: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30</w:t>
            </w: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2E1B9A" w:rsidRPr="00EE6B45" w:rsidRDefault="00EE6B45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  <w:vAlign w:val="center"/>
          </w:tcPr>
          <w:p w:rsidR="002E1B9A" w:rsidRPr="00EE6B45" w:rsidRDefault="00EE6B45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Przygotowanie projektu / eseju / itp.</w:t>
            </w:r>
            <w:r w:rsidRPr="00EE6B45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812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EE6B45" w:rsidRDefault="002F3257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EE6B45" w:rsidRDefault="002E1B9A" w:rsidP="004629B7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EE6B45" w:rsidRDefault="002F3257" w:rsidP="004629B7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7</w:t>
            </w:r>
            <w:r w:rsidR="00EE6B45"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812" w:type="dxa"/>
            <w:vAlign w:val="center"/>
          </w:tcPr>
          <w:p w:rsidR="002E1B9A" w:rsidRPr="00EE6B45" w:rsidRDefault="00EE6B45" w:rsidP="004629B7">
            <w:pPr>
              <w:spacing w:before="60" w:after="6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52</w:t>
            </w:r>
          </w:p>
        </w:tc>
      </w:tr>
      <w:tr w:rsidR="002E1B9A" w:rsidRPr="00EE6B45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E6B45" w:rsidRDefault="00A83F96" w:rsidP="004629B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="008C05E6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E6B45" w:rsidTr="004629B7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E6B45" w:rsidRDefault="004629B7" w:rsidP="004629B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Informatyk</w:t>
            </w:r>
            <w:r w:rsidR="009F5D0A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a techniczna i telekomunikacja</w:t>
            </w:r>
            <w:r w:rsidR="009F5D0A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</w:r>
            <w:r w:rsidR="00EE6B45">
              <w:rPr>
                <w:rFonts w:asciiTheme="minorHAnsi" w:hAnsiTheme="minorHAnsi" w:cstheme="minorHAnsi"/>
                <w:b/>
                <w:sz w:val="24"/>
                <w:szCs w:val="24"/>
              </w:rPr>
              <w:t>3</w:t>
            </w:r>
            <w:r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E6B45" w:rsidRDefault="002E1B9A" w:rsidP="005F1BD7">
            <w:pPr>
              <w:spacing w:before="60" w:after="60"/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E6B45" w:rsidRDefault="00EE6B45" w:rsidP="004629B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2,1 </w:t>
            </w:r>
            <w:r w:rsidR="008C05E6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ECTS</w:t>
            </w:r>
          </w:p>
        </w:tc>
      </w:tr>
      <w:tr w:rsidR="002E1B9A" w:rsidRPr="00EE6B45" w:rsidTr="004629B7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EE6B45" w:rsidRDefault="002E1B9A" w:rsidP="00C728F1">
            <w:pPr>
              <w:spacing w:before="60" w:after="6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EE6B45">
              <w:rPr>
                <w:rFonts w:asciiTheme="minorHAnsi" w:hAnsiTheme="minorHAnsi" w:cs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E6B45" w:rsidRDefault="00EE6B45" w:rsidP="004629B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1,9 </w:t>
            </w:r>
            <w:r w:rsidR="008C05E6" w:rsidRPr="00EE6B45">
              <w:rPr>
                <w:rFonts w:asciiTheme="minorHAnsi" w:hAnsiTheme="minorHAnsi" w:cstheme="minorHAnsi"/>
                <w:b/>
                <w:sz w:val="24"/>
                <w:szCs w:val="24"/>
              </w:rPr>
              <w:t>ECTS</w:t>
            </w:r>
          </w:p>
        </w:tc>
      </w:tr>
    </w:tbl>
    <w:p w:rsidR="002E1B9A" w:rsidRPr="00EE6B45" w:rsidRDefault="002E1B9A" w:rsidP="002E1B9A">
      <w:pPr>
        <w:pStyle w:val="Default"/>
        <w:rPr>
          <w:rFonts w:asciiTheme="minorHAnsi" w:hAnsiTheme="minorHAnsi" w:cstheme="minorHAnsi"/>
          <w:b/>
          <w:szCs w:val="24"/>
        </w:rPr>
      </w:pPr>
    </w:p>
    <w:p w:rsidR="001D78B7" w:rsidRPr="00EE6B45" w:rsidRDefault="001D78B7">
      <w:pPr>
        <w:rPr>
          <w:rFonts w:asciiTheme="minorHAnsi" w:hAnsiTheme="minorHAnsi" w:cstheme="minorHAnsi"/>
          <w:sz w:val="24"/>
          <w:szCs w:val="24"/>
        </w:rPr>
      </w:pPr>
    </w:p>
    <w:sectPr w:rsidR="001D78B7" w:rsidRPr="00EE6B45" w:rsidSect="00024757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BD7" w:rsidRDefault="005F1BD7" w:rsidP="00513459">
      <w:r>
        <w:separator/>
      </w:r>
    </w:p>
  </w:endnote>
  <w:endnote w:type="continuationSeparator" w:id="0">
    <w:p w:rsidR="005F1BD7" w:rsidRDefault="005F1BD7" w:rsidP="00513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BD7" w:rsidRDefault="00C958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F1BD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F1BD7" w:rsidRDefault="005F1BD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BD7" w:rsidRDefault="00C958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F1BD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502F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F1BD7" w:rsidRDefault="005F1B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BD7" w:rsidRDefault="005F1BD7" w:rsidP="00513459">
      <w:r>
        <w:separator/>
      </w:r>
    </w:p>
  </w:footnote>
  <w:footnote w:type="continuationSeparator" w:id="0">
    <w:p w:rsidR="005F1BD7" w:rsidRDefault="005F1BD7" w:rsidP="00513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BD7" w:rsidRDefault="005F1BD7" w:rsidP="00024757">
    <w:pPr>
      <w:pStyle w:val="Tytu"/>
      <w:jc w:val="right"/>
      <w:rPr>
        <w:b w:val="0"/>
        <w:i/>
        <w:sz w:val="20"/>
      </w:rPr>
    </w:pPr>
  </w:p>
  <w:p w:rsidR="005F1BD7" w:rsidRPr="007F763F" w:rsidRDefault="005F1BD7" w:rsidP="00024757">
    <w:pPr>
      <w:pStyle w:val="Tytu"/>
      <w:jc w:val="right"/>
      <w:rPr>
        <w:b w:val="0"/>
        <w:i/>
        <w:sz w:val="20"/>
      </w:rPr>
    </w:pPr>
  </w:p>
  <w:p w:rsidR="005F1BD7" w:rsidRPr="00024757" w:rsidRDefault="005F1BD7" w:rsidP="000247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D0DE6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914F16"/>
    <w:multiLevelType w:val="hybridMultilevel"/>
    <w:tmpl w:val="9D22A0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18C3A14"/>
    <w:multiLevelType w:val="hybridMultilevel"/>
    <w:tmpl w:val="B3C4E0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2869A5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426DA2"/>
    <w:multiLevelType w:val="hybridMultilevel"/>
    <w:tmpl w:val="17C68D1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1216C5"/>
    <w:multiLevelType w:val="hybridMultilevel"/>
    <w:tmpl w:val="583A2D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786804"/>
    <w:multiLevelType w:val="hybridMultilevel"/>
    <w:tmpl w:val="38349F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62603A"/>
    <w:multiLevelType w:val="hybridMultilevel"/>
    <w:tmpl w:val="9C8060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E407DE"/>
    <w:multiLevelType w:val="hybridMultilevel"/>
    <w:tmpl w:val="FE14D5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63267F"/>
    <w:multiLevelType w:val="hybridMultilevel"/>
    <w:tmpl w:val="303E4A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FDA472E"/>
    <w:multiLevelType w:val="hybridMultilevel"/>
    <w:tmpl w:val="B3C4E0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3A279A"/>
    <w:multiLevelType w:val="hybridMultilevel"/>
    <w:tmpl w:val="9050B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10475BB"/>
    <w:multiLevelType w:val="hybridMultilevel"/>
    <w:tmpl w:val="A9605FC0"/>
    <w:lvl w:ilvl="0" w:tplc="04150001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16" w15:restartNumberingAfterBreak="0">
    <w:nsid w:val="72D103BB"/>
    <w:multiLevelType w:val="hybridMultilevel"/>
    <w:tmpl w:val="8D929A76"/>
    <w:lvl w:ilvl="0" w:tplc="683640C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46"/>
        </w:tabs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66"/>
        </w:tabs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86"/>
        </w:tabs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06"/>
        </w:tabs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26"/>
        </w:tabs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46"/>
        </w:tabs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66"/>
        </w:tabs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86"/>
        </w:tabs>
        <w:ind w:left="658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1"/>
  </w:num>
  <w:num w:numId="4">
    <w:abstractNumId w:val="0"/>
  </w:num>
  <w:num w:numId="5">
    <w:abstractNumId w:val="13"/>
  </w:num>
  <w:num w:numId="6">
    <w:abstractNumId w:val="5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2"/>
  </w:num>
  <w:num w:numId="12">
    <w:abstractNumId w:val="9"/>
  </w:num>
  <w:num w:numId="13">
    <w:abstractNumId w:val="8"/>
  </w:num>
  <w:num w:numId="14">
    <w:abstractNumId w:val="4"/>
  </w:num>
  <w:num w:numId="15">
    <w:abstractNumId w:val="7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F96"/>
    <w:rsid w:val="00024757"/>
    <w:rsid w:val="0009121A"/>
    <w:rsid w:val="00120C00"/>
    <w:rsid w:val="001D78B7"/>
    <w:rsid w:val="002308D7"/>
    <w:rsid w:val="00234397"/>
    <w:rsid w:val="00246293"/>
    <w:rsid w:val="002E1B9A"/>
    <w:rsid w:val="002F3257"/>
    <w:rsid w:val="002F3B0C"/>
    <w:rsid w:val="003007BA"/>
    <w:rsid w:val="003847A3"/>
    <w:rsid w:val="00386DB1"/>
    <w:rsid w:val="003B7366"/>
    <w:rsid w:val="004629B7"/>
    <w:rsid w:val="004673D9"/>
    <w:rsid w:val="00480933"/>
    <w:rsid w:val="004C283D"/>
    <w:rsid w:val="004D6624"/>
    <w:rsid w:val="00513459"/>
    <w:rsid w:val="00520603"/>
    <w:rsid w:val="00557780"/>
    <w:rsid w:val="005910DB"/>
    <w:rsid w:val="005C4E66"/>
    <w:rsid w:val="005D6407"/>
    <w:rsid w:val="005F1BD7"/>
    <w:rsid w:val="006207BD"/>
    <w:rsid w:val="0068548B"/>
    <w:rsid w:val="007502FC"/>
    <w:rsid w:val="00762531"/>
    <w:rsid w:val="007E66FC"/>
    <w:rsid w:val="00804FF1"/>
    <w:rsid w:val="008C05E6"/>
    <w:rsid w:val="008E57B8"/>
    <w:rsid w:val="009462CD"/>
    <w:rsid w:val="0095162F"/>
    <w:rsid w:val="00960368"/>
    <w:rsid w:val="009B1061"/>
    <w:rsid w:val="009F5D0A"/>
    <w:rsid w:val="00A06EB0"/>
    <w:rsid w:val="00A3045A"/>
    <w:rsid w:val="00A83F96"/>
    <w:rsid w:val="00A95087"/>
    <w:rsid w:val="00AC3C06"/>
    <w:rsid w:val="00B218DE"/>
    <w:rsid w:val="00C728F1"/>
    <w:rsid w:val="00C7735D"/>
    <w:rsid w:val="00C95811"/>
    <w:rsid w:val="00CA60B7"/>
    <w:rsid w:val="00CB096C"/>
    <w:rsid w:val="00CC4C72"/>
    <w:rsid w:val="00CC5A9C"/>
    <w:rsid w:val="00DA3F14"/>
    <w:rsid w:val="00DC5E52"/>
    <w:rsid w:val="00DE4617"/>
    <w:rsid w:val="00E3581B"/>
    <w:rsid w:val="00EE6B45"/>
    <w:rsid w:val="00EF5815"/>
    <w:rsid w:val="00F0075C"/>
    <w:rsid w:val="00F2677E"/>
    <w:rsid w:val="00F9270B"/>
    <w:rsid w:val="00FA1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A3287"/>
  <w15:docId w15:val="{8D68AB81-C1D5-4411-AE29-DECF4B36D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804FF1"/>
    <w:pPr>
      <w:ind w:left="720"/>
      <w:contextualSpacing/>
    </w:pPr>
  </w:style>
  <w:style w:type="paragraph" w:styleId="NormalnyWeb">
    <w:name w:val="Normal (Web)"/>
    <w:basedOn w:val="Normalny"/>
    <w:uiPriority w:val="99"/>
    <w:rsid w:val="00520603"/>
    <w:pPr>
      <w:spacing w:before="100" w:beforeAutospacing="1" w:after="100" w:afterAutospacing="1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325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325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325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F325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F325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karta%20przedmiotu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przedmiotu_szablon</Template>
  <TotalTime>0</TotalTime>
  <Pages>5</Pages>
  <Words>1123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Dorota Pawłowicz</cp:lastModifiedBy>
  <cp:revision>2</cp:revision>
  <cp:lastPrinted>2021-06-22T21:33:00Z</cp:lastPrinted>
  <dcterms:created xsi:type="dcterms:W3CDTF">2021-08-18T07:38:00Z</dcterms:created>
  <dcterms:modified xsi:type="dcterms:W3CDTF">2021-08-18T07:38:00Z</dcterms:modified>
</cp:coreProperties>
</file>