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8A3E5A" w:rsidRDefault="00D62D5D" w:rsidP="00D62D5D">
      <w:pPr>
        <w:pStyle w:val="Nagwek2"/>
        <w:ind w:firstLine="0"/>
        <w:rPr>
          <w:rFonts w:ascii="Calibri" w:hAnsi="Calibri" w:cs="Calibri"/>
          <w:color w:val="FF0000"/>
          <w:sz w:val="24"/>
          <w:szCs w:val="24"/>
        </w:rPr>
      </w:pPr>
      <w:bookmarkStart w:id="0" w:name="_GoBack"/>
      <w:bookmarkEnd w:id="0"/>
      <w:r w:rsidRPr="008A3E5A">
        <w:rPr>
          <w:rFonts w:ascii="Calibri" w:hAnsi="Calibri" w:cs="Calibri"/>
          <w:sz w:val="24"/>
          <w:szCs w:val="24"/>
        </w:rPr>
        <w:t>Karta modułu/przedmiotu</w:t>
      </w:r>
    </w:p>
    <w:p w:rsidR="00D62D5D" w:rsidRPr="008A3E5A" w:rsidRDefault="00D62D5D" w:rsidP="00D62D5D">
      <w:pPr>
        <w:rPr>
          <w:rFonts w:ascii="Calibri" w:hAnsi="Calibri" w:cs="Calibr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381"/>
        <w:gridCol w:w="295"/>
        <w:gridCol w:w="905"/>
        <w:gridCol w:w="501"/>
        <w:gridCol w:w="992"/>
        <w:gridCol w:w="283"/>
        <w:gridCol w:w="492"/>
        <w:gridCol w:w="359"/>
        <w:gridCol w:w="95"/>
        <w:gridCol w:w="917"/>
        <w:gridCol w:w="264"/>
        <w:gridCol w:w="179"/>
        <w:gridCol w:w="1357"/>
      </w:tblGrid>
      <w:tr w:rsidR="00D62D5D" w:rsidRPr="008A3E5A" w:rsidTr="0025733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8A3E5A" w:rsidRDefault="00D62D5D" w:rsidP="00102E38">
            <w:pPr>
              <w:ind w:left="113" w:right="11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1"/>
          </w:tcPr>
          <w:p w:rsidR="00081B12" w:rsidRPr="008A3E5A" w:rsidRDefault="00D62D5D" w:rsidP="00F85E55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Nazwa modułu (bloku przedmiotów): </w:t>
            </w:r>
          </w:p>
          <w:p w:rsidR="00D62D5D" w:rsidRPr="008A3E5A" w:rsidRDefault="008A3E5A" w:rsidP="00491DB5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PRZEDMIOT HUMANISTYCZNY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Kod modułu:</w:t>
            </w:r>
            <w:r w:rsidR="007E7B75" w:rsidRPr="008A3E5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B32BF">
              <w:rPr>
                <w:rFonts w:ascii="Calibri" w:hAnsi="Calibri" w:cs="Calibri"/>
                <w:sz w:val="24"/>
                <w:szCs w:val="24"/>
              </w:rPr>
              <w:t>M23</w:t>
            </w:r>
          </w:p>
        </w:tc>
      </w:tr>
      <w:tr w:rsidR="00D62D5D" w:rsidRPr="008A3E5A" w:rsidTr="0025733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8A3E5A" w:rsidRDefault="00D62D5D" w:rsidP="00102E38">
            <w:pPr>
              <w:ind w:left="113" w:right="113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340" w:type="dxa"/>
            <w:gridSpan w:val="11"/>
          </w:tcPr>
          <w:p w:rsidR="00081B12" w:rsidRPr="008A3E5A" w:rsidRDefault="00D62D5D" w:rsidP="00F85E55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Nazwa przedmiotu: </w:t>
            </w:r>
            <w:r w:rsidR="008A3E5A" w:rsidRPr="008A3E5A">
              <w:rPr>
                <w:rFonts w:ascii="Calibri" w:hAnsi="Calibri" w:cs="Calibri"/>
                <w:b/>
                <w:sz w:val="24"/>
                <w:szCs w:val="24"/>
              </w:rPr>
              <w:t>Przedmiot humanistyczny do wyboru II</w:t>
            </w:r>
          </w:p>
          <w:p w:rsidR="00D62D5D" w:rsidRPr="008A3E5A" w:rsidRDefault="002B32BF" w:rsidP="00914F35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2"/>
                <w:szCs w:val="22"/>
              </w:rPr>
              <w:t>Prawo lotnicze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Kod przedmiotu:</w:t>
            </w:r>
            <w:r w:rsidR="002B32B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B32BF" w:rsidRPr="002B32BF">
              <w:rPr>
                <w:rFonts w:ascii="Calibri" w:hAnsi="Calibri" w:cs="Calibri"/>
                <w:sz w:val="24"/>
                <w:szCs w:val="24"/>
              </w:rPr>
              <w:t>M23-2</w:t>
            </w:r>
          </w:p>
        </w:tc>
      </w:tr>
      <w:tr w:rsidR="00D62D5D" w:rsidRPr="008A3E5A" w:rsidTr="00257331">
        <w:trPr>
          <w:cantSplit/>
        </w:trPr>
        <w:tc>
          <w:tcPr>
            <w:tcW w:w="497" w:type="dxa"/>
            <w:vMerge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D62D5D" w:rsidRPr="008A3E5A" w:rsidRDefault="00D62D5D" w:rsidP="00102E38">
            <w:pPr>
              <w:rPr>
                <w:rFonts w:ascii="Calibri" w:hAnsi="Calibri" w:cs="Calibri"/>
                <w:b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Nazwa jednostki organizacyjnej prowadzącej przedmiot / moduł:</w:t>
            </w:r>
            <w:r w:rsidRPr="008A3E5A">
              <w:rPr>
                <w:rFonts w:ascii="Calibri" w:hAnsi="Calibri" w:cs="Calibri"/>
                <w:b/>
              </w:rPr>
              <w:t xml:space="preserve"> </w:t>
            </w:r>
          </w:p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INSTYTUT </w:t>
            </w:r>
            <w:r w:rsidR="00924154" w:rsidRPr="008A3E5A">
              <w:rPr>
                <w:rFonts w:ascii="Calibri" w:hAnsi="Calibri" w:cs="Calibri"/>
                <w:b/>
                <w:sz w:val="22"/>
                <w:szCs w:val="22"/>
              </w:rPr>
              <w:t>INFOMATYKI STOSOWANEJ im. Krzysztofa Brzeskiego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</w:tc>
      </w:tr>
      <w:tr w:rsidR="008A3E5A" w:rsidRPr="008A3E5A" w:rsidTr="00257331">
        <w:trPr>
          <w:cantSplit/>
        </w:trPr>
        <w:tc>
          <w:tcPr>
            <w:tcW w:w="497" w:type="dxa"/>
            <w:vMerge/>
          </w:tcPr>
          <w:p w:rsidR="008A3E5A" w:rsidRPr="008A3E5A" w:rsidRDefault="008A3E5A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9511" w:type="dxa"/>
            <w:gridSpan w:val="17"/>
          </w:tcPr>
          <w:p w:rsidR="008A3E5A" w:rsidRPr="00A877B8" w:rsidRDefault="008A3E5A" w:rsidP="00E67F2D">
            <w:pPr>
              <w:spacing w:after="120"/>
              <w:rPr>
                <w:rFonts w:ascii="Calibri" w:hAnsi="Calibri" w:cs="Calibri"/>
                <w:b/>
                <w:sz w:val="24"/>
                <w:szCs w:val="24"/>
              </w:rPr>
            </w:pPr>
            <w:r w:rsidRPr="00A877B8">
              <w:rPr>
                <w:rFonts w:ascii="Calibri" w:hAnsi="Calibri" w:cs="Calibri"/>
                <w:sz w:val="24"/>
                <w:szCs w:val="24"/>
              </w:rPr>
              <w:t xml:space="preserve">Nazwa kierunku: </w:t>
            </w:r>
            <w:r w:rsidRPr="00A877B8">
              <w:rPr>
                <w:rFonts w:ascii="Calibri" w:hAnsi="Calibri" w:cs="Calibri"/>
                <w:b/>
                <w:sz w:val="24"/>
                <w:szCs w:val="24"/>
              </w:rPr>
              <w:t>INFORMATYKA</w:t>
            </w:r>
          </w:p>
          <w:p w:rsidR="008A3E5A" w:rsidRPr="00A877B8" w:rsidRDefault="008A3E5A" w:rsidP="00E67F2D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A877B8">
              <w:rPr>
                <w:rFonts w:ascii="Calibri" w:hAnsi="Calibri" w:cs="Calibri"/>
                <w:sz w:val="24"/>
                <w:szCs w:val="24"/>
              </w:rPr>
              <w:t xml:space="preserve">(specjalność: </w:t>
            </w:r>
            <w:r w:rsidRPr="00A877B8">
              <w:rPr>
                <w:rFonts w:ascii="Calibri" w:hAnsi="Calibri" w:cs="Calibri"/>
                <w:b/>
                <w:sz w:val="24"/>
                <w:szCs w:val="24"/>
              </w:rPr>
              <w:t>Modelowanie 3D w zastosowaniach medycznych, prototypowaniu i mediach interaktywnych</w:t>
            </w:r>
            <w:r w:rsidRPr="00A877B8">
              <w:rPr>
                <w:rFonts w:ascii="Calibri" w:hAnsi="Calibri" w:cs="Calibri"/>
                <w:sz w:val="24"/>
                <w:szCs w:val="24"/>
              </w:rPr>
              <w:t>)</w:t>
            </w:r>
          </w:p>
        </w:tc>
      </w:tr>
      <w:tr w:rsidR="00D62D5D" w:rsidRPr="008A3E5A" w:rsidTr="00611219">
        <w:trPr>
          <w:cantSplit/>
        </w:trPr>
        <w:tc>
          <w:tcPr>
            <w:tcW w:w="497" w:type="dxa"/>
            <w:vMerge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D62D5D" w:rsidRPr="008A3E5A" w:rsidRDefault="00D62D5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Forma studiów: </w:t>
            </w:r>
            <w:r w:rsidR="00081B12" w:rsidRPr="008A3E5A">
              <w:rPr>
                <w:rFonts w:ascii="Calibri" w:hAnsi="Calibri" w:cs="Calibri"/>
                <w:b/>
                <w:sz w:val="24"/>
                <w:szCs w:val="24"/>
              </w:rPr>
              <w:t>STACJONAR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NE</w:t>
            </w:r>
          </w:p>
        </w:tc>
        <w:tc>
          <w:tcPr>
            <w:tcW w:w="2681" w:type="dxa"/>
            <w:gridSpan w:val="4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Profil kształcenia:</w:t>
            </w:r>
          </w:p>
          <w:p w:rsidR="00D62D5D" w:rsidRPr="008A3E5A" w:rsidRDefault="00D62D5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PRAKTYCZNY</w:t>
            </w:r>
          </w:p>
        </w:tc>
        <w:tc>
          <w:tcPr>
            <w:tcW w:w="3663" w:type="dxa"/>
            <w:gridSpan w:val="7"/>
          </w:tcPr>
          <w:p w:rsidR="00081B12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Poziom kształcenia: </w:t>
            </w:r>
          </w:p>
          <w:p w:rsidR="00611219" w:rsidRPr="008A3E5A" w:rsidRDefault="00914F35" w:rsidP="00E15F7F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STUDIA </w:t>
            </w:r>
            <w:r w:rsidR="00924154"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I 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STOPNIA</w:t>
            </w:r>
          </w:p>
        </w:tc>
      </w:tr>
      <w:tr w:rsidR="00D62D5D" w:rsidRPr="008A3E5A" w:rsidTr="00611219">
        <w:trPr>
          <w:cantSplit/>
        </w:trPr>
        <w:tc>
          <w:tcPr>
            <w:tcW w:w="497" w:type="dxa"/>
            <w:vMerge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3167" w:type="dxa"/>
            <w:gridSpan w:val="6"/>
          </w:tcPr>
          <w:p w:rsidR="00914F35" w:rsidRPr="008A3E5A" w:rsidRDefault="00D62D5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Rok / semestr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: </w:t>
            </w:r>
          </w:p>
          <w:p w:rsidR="00D62D5D" w:rsidRPr="008A3E5A" w:rsidRDefault="008A3E5A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</w:t>
            </w:r>
            <w:r w:rsidR="00EA2BC5" w:rsidRPr="008A3E5A">
              <w:rPr>
                <w:rFonts w:ascii="Calibri" w:hAnsi="Calibri" w:cs="Calibri"/>
                <w:b/>
                <w:sz w:val="24"/>
                <w:szCs w:val="24"/>
              </w:rPr>
              <w:t>/</w:t>
            </w:r>
            <w:r>
              <w:rPr>
                <w:rFonts w:ascii="Calibri" w:hAnsi="Calibri" w:cs="Calibri"/>
                <w:b/>
                <w:sz w:val="24"/>
                <w:szCs w:val="24"/>
              </w:rPr>
              <w:t>6</w:t>
            </w:r>
          </w:p>
        </w:tc>
        <w:tc>
          <w:tcPr>
            <w:tcW w:w="2681" w:type="dxa"/>
            <w:gridSpan w:val="4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Status przedmiotu /modułu: </w:t>
            </w:r>
            <w:r w:rsidR="00914F35" w:rsidRPr="008A3E5A">
              <w:rPr>
                <w:rFonts w:ascii="Calibri" w:hAnsi="Calibri" w:cs="Calibri"/>
                <w:b/>
                <w:sz w:val="24"/>
                <w:szCs w:val="24"/>
              </w:rPr>
              <w:t>OBOWIĄZKOWY</w:t>
            </w:r>
          </w:p>
        </w:tc>
        <w:tc>
          <w:tcPr>
            <w:tcW w:w="3663" w:type="dxa"/>
            <w:gridSpan w:val="7"/>
          </w:tcPr>
          <w:p w:rsidR="00D62D5D" w:rsidRPr="008A3E5A" w:rsidRDefault="00D62D5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Język przedmiotu / modułu: </w:t>
            </w:r>
          </w:p>
          <w:p w:rsidR="00D62D5D" w:rsidRPr="008A3E5A" w:rsidRDefault="00DA552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8A3E5A" w:rsidTr="00257331">
        <w:trPr>
          <w:cantSplit/>
        </w:trPr>
        <w:tc>
          <w:tcPr>
            <w:tcW w:w="497" w:type="dxa"/>
            <w:vMerge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8A3E5A" w:rsidRDefault="00914F35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4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inne </w:t>
            </w:r>
            <w:r w:rsidRPr="008A3E5A">
              <w:rPr>
                <w:rFonts w:ascii="Calibri" w:hAnsi="Calibri" w:cs="Calibri"/>
                <w:sz w:val="24"/>
                <w:szCs w:val="24"/>
              </w:rPr>
              <w:br/>
              <w:t>(wpisać jakie)</w:t>
            </w:r>
          </w:p>
        </w:tc>
      </w:tr>
      <w:tr w:rsidR="00D62D5D" w:rsidRPr="008A3E5A" w:rsidTr="00257331">
        <w:trPr>
          <w:cantSplit/>
        </w:trPr>
        <w:tc>
          <w:tcPr>
            <w:tcW w:w="497" w:type="dxa"/>
            <w:vMerge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3"/>
            <w:vAlign w:val="center"/>
          </w:tcPr>
          <w:p w:rsidR="00D62D5D" w:rsidRPr="008A3E5A" w:rsidRDefault="008A3E5A" w:rsidP="009241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4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D62D5D" w:rsidRPr="008A3E5A" w:rsidTr="00257331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3"/>
            <w:tcBorders>
              <w:top w:val="single" w:sz="12" w:space="0" w:color="auto"/>
            </w:tcBorders>
            <w:vAlign w:val="center"/>
          </w:tcPr>
          <w:p w:rsidR="00D62D5D" w:rsidRPr="008A3E5A" w:rsidRDefault="00924154" w:rsidP="00D62D5D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2"/>
                <w:szCs w:val="22"/>
              </w:rPr>
              <w:t>dr  inż. Henryk Olszewski</w:t>
            </w:r>
            <w:r w:rsidR="00BC3044" w:rsidRPr="008A3E5A">
              <w:rPr>
                <w:rFonts w:ascii="Calibri" w:hAnsi="Calibri" w:cs="Calibri"/>
                <w:b/>
                <w:sz w:val="22"/>
                <w:szCs w:val="22"/>
              </w:rPr>
              <w:t>, prof. uczelni</w:t>
            </w:r>
          </w:p>
        </w:tc>
      </w:tr>
      <w:tr w:rsidR="00D62D5D" w:rsidRPr="008A3E5A" w:rsidTr="00257331">
        <w:tc>
          <w:tcPr>
            <w:tcW w:w="2988" w:type="dxa"/>
            <w:gridSpan w:val="5"/>
            <w:vAlign w:val="center"/>
          </w:tcPr>
          <w:p w:rsidR="00D62D5D" w:rsidRPr="008A3E5A" w:rsidRDefault="00D62D5D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3"/>
            <w:vAlign w:val="center"/>
          </w:tcPr>
          <w:p w:rsidR="00E15F7F" w:rsidRPr="008A3E5A" w:rsidRDefault="00924154" w:rsidP="00102E3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2"/>
                <w:szCs w:val="22"/>
              </w:rPr>
              <w:t>dr  inż. Henryk Olszewski</w:t>
            </w:r>
            <w:r w:rsidR="00BC3044" w:rsidRPr="008A3E5A">
              <w:rPr>
                <w:rFonts w:ascii="Calibri" w:hAnsi="Calibri" w:cs="Calibri"/>
                <w:b/>
                <w:sz w:val="22"/>
                <w:szCs w:val="22"/>
              </w:rPr>
              <w:t xml:space="preserve">, prof. uczelni </w:t>
            </w:r>
          </w:p>
        </w:tc>
      </w:tr>
      <w:tr w:rsidR="00D62D5D" w:rsidRPr="008A3E5A" w:rsidTr="00257331">
        <w:tc>
          <w:tcPr>
            <w:tcW w:w="2988" w:type="dxa"/>
            <w:gridSpan w:val="5"/>
            <w:vAlign w:val="center"/>
          </w:tcPr>
          <w:p w:rsidR="00D62D5D" w:rsidRPr="008A3E5A" w:rsidRDefault="00D62D5D" w:rsidP="00102E38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3"/>
            <w:vAlign w:val="center"/>
          </w:tcPr>
          <w:p w:rsidR="00D62D5D" w:rsidRPr="008A3E5A" w:rsidRDefault="00924154" w:rsidP="003310A4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W ramach przedmiotu studenci opanowują wiedzę </w:t>
            </w:r>
            <w:r w:rsidR="003310A4" w:rsidRPr="008A3E5A">
              <w:rPr>
                <w:rFonts w:ascii="Calibri" w:hAnsi="Calibri" w:cs="Calibri"/>
                <w:sz w:val="24"/>
                <w:szCs w:val="24"/>
              </w:rPr>
              <w:t xml:space="preserve">dotyczącą prawnych aspektów użytkowania bezzałogowych statków powietrznych oraz poznają strukturę polskiej przestrzeni powietrznej. W ramach wykładów porównywane są również przepisy międzynarodowego prawa lotniczego oraz prawa polskiego, ze zwróceniem szczególnej uwagi na wzajemne oddziaływania prawa międzynarodowego i prawa polskiego w zakresie użytkowania bezzałogowych statków powietrznych. </w:t>
            </w:r>
          </w:p>
        </w:tc>
      </w:tr>
      <w:tr w:rsidR="00D62D5D" w:rsidRPr="008A3E5A" w:rsidTr="00257331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8A3E5A" w:rsidRDefault="00D62D5D" w:rsidP="00102E38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3"/>
            <w:tcBorders>
              <w:bottom w:val="single" w:sz="12" w:space="0" w:color="auto"/>
            </w:tcBorders>
            <w:vAlign w:val="center"/>
          </w:tcPr>
          <w:p w:rsidR="00D62D5D" w:rsidRPr="008A3E5A" w:rsidRDefault="00924154" w:rsidP="003310A4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Opanowanie wiedzy z zakresu przedmiotu: </w:t>
            </w:r>
            <w:r w:rsidR="003310A4" w:rsidRPr="008A3E5A">
              <w:rPr>
                <w:rFonts w:ascii="Calibri" w:hAnsi="Calibri" w:cs="Calibri"/>
                <w:sz w:val="24"/>
                <w:szCs w:val="24"/>
              </w:rPr>
              <w:t>Bezpieczeństwo pracy i ergonomia</w:t>
            </w:r>
            <w:r w:rsidRPr="008A3E5A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D62D5D" w:rsidRPr="008A3E5A" w:rsidTr="00102E38">
        <w:trPr>
          <w:cantSplit/>
        </w:trPr>
        <w:tc>
          <w:tcPr>
            <w:tcW w:w="10008" w:type="dxa"/>
            <w:gridSpan w:val="18"/>
            <w:tcBorders>
              <w:top w:val="single" w:sz="12" w:space="0" w:color="auto"/>
              <w:bottom w:val="nil"/>
            </w:tcBorders>
            <w:vAlign w:val="center"/>
          </w:tcPr>
          <w:p w:rsidR="00D62D5D" w:rsidRPr="008A3E5A" w:rsidRDefault="00D62D5D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EFEKTY </w:t>
            </w:r>
            <w:r w:rsidR="00081B12" w:rsidRPr="008A3E5A">
              <w:rPr>
                <w:rFonts w:ascii="Calibri" w:hAnsi="Calibri" w:cs="Calibri"/>
                <w:b/>
                <w:sz w:val="24"/>
                <w:szCs w:val="24"/>
              </w:rPr>
              <w:t>UCZENIA SIĘ</w:t>
            </w:r>
          </w:p>
        </w:tc>
      </w:tr>
      <w:tr w:rsidR="00D62D5D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8A3E5A" w:rsidRDefault="00D62D5D" w:rsidP="00914F3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2"/>
                <w:szCs w:val="22"/>
              </w:rPr>
              <w:t xml:space="preserve">Nr efektu </w:t>
            </w:r>
            <w:r w:rsidR="00102E38" w:rsidRPr="008A3E5A">
              <w:rPr>
                <w:rFonts w:ascii="Calibri" w:hAnsi="Calibri" w:cs="Calibri"/>
                <w:sz w:val="22"/>
                <w:szCs w:val="22"/>
              </w:rPr>
              <w:t>uczenia się</w:t>
            </w:r>
            <w:r w:rsidRPr="008A3E5A">
              <w:rPr>
                <w:rFonts w:ascii="Calibri" w:hAnsi="Calibri" w:cs="Calibri"/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8A3E5A" w:rsidRDefault="00D62D5D" w:rsidP="00914F35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Opis efektu </w:t>
            </w:r>
            <w:r w:rsidR="00914F35" w:rsidRPr="008A3E5A">
              <w:rPr>
                <w:rFonts w:ascii="Calibri" w:hAnsi="Calibri" w:cs="Calibri"/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2"/>
                <w:szCs w:val="22"/>
              </w:rPr>
              <w:t xml:space="preserve">Kod kierunkowego efektu </w:t>
            </w:r>
          </w:p>
          <w:p w:rsidR="00D62D5D" w:rsidRPr="008A3E5A" w:rsidRDefault="00081B12" w:rsidP="00102E3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2"/>
                <w:szCs w:val="22"/>
              </w:rPr>
              <w:t>uczenia się</w:t>
            </w:r>
          </w:p>
        </w:tc>
      </w:tr>
      <w:tr w:rsidR="00D62D5D" w:rsidRPr="008A3E5A" w:rsidTr="00102E3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E67F2D" w:rsidRDefault="00D62D5D" w:rsidP="00257331">
            <w:pPr>
              <w:pStyle w:val="Nagwek1"/>
              <w:rPr>
                <w:rFonts w:ascii="Calibri" w:hAnsi="Calibri" w:cs="Calibri"/>
                <w:szCs w:val="24"/>
                <w:lang w:val="pl-PL"/>
              </w:rPr>
            </w:pPr>
            <w:r w:rsidRPr="00E67F2D">
              <w:rPr>
                <w:rFonts w:ascii="Calibri" w:hAnsi="Calibri" w:cs="Calibri"/>
                <w:szCs w:val="24"/>
                <w:lang w:val="pl-PL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62D5D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A3E5A" w:rsidRDefault="00924154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A3E5A" w:rsidRDefault="00924154" w:rsidP="00AB2DB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Ma podstawową wiedzę z zakresu </w:t>
            </w:r>
            <w:r w:rsidR="00AB2DB8" w:rsidRPr="008A3E5A">
              <w:rPr>
                <w:rFonts w:ascii="Calibri" w:hAnsi="Calibri" w:cs="Calibri"/>
                <w:sz w:val="24"/>
                <w:szCs w:val="24"/>
              </w:rPr>
              <w:t>znajomości przepisów</w:t>
            </w:r>
            <w:r w:rsidR="00563ECB" w:rsidRPr="008A3E5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B2DB8" w:rsidRPr="008A3E5A">
              <w:rPr>
                <w:rFonts w:ascii="Calibri" w:hAnsi="Calibri" w:cs="Calibri"/>
                <w:sz w:val="24"/>
                <w:szCs w:val="24"/>
              </w:rPr>
              <w:t xml:space="preserve">prawa lotniczego dotyczących użytkowania bezzałogowych statków powietrznych. 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924154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</w:t>
            </w:r>
            <w:r w:rsidR="00AB2DB8" w:rsidRPr="008A3E5A">
              <w:rPr>
                <w:rFonts w:ascii="Calibri" w:hAnsi="Calibri" w:cs="Calibri"/>
                <w:sz w:val="24"/>
                <w:szCs w:val="24"/>
              </w:rPr>
              <w:t>_W17</w:t>
            </w:r>
          </w:p>
        </w:tc>
      </w:tr>
      <w:tr w:rsidR="00AB2DB8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2DB8" w:rsidRPr="008A3E5A" w:rsidRDefault="00563ECB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B2DB8" w:rsidRPr="008A3E5A" w:rsidRDefault="00AB2DB8" w:rsidP="00645071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Ma szczegółową wiedzę za zakresu podziału p</w:t>
            </w:r>
            <w:r w:rsidR="00645071" w:rsidRPr="008A3E5A">
              <w:rPr>
                <w:rFonts w:ascii="Calibri" w:hAnsi="Calibri" w:cs="Calibri"/>
                <w:sz w:val="24"/>
                <w:szCs w:val="24"/>
              </w:rPr>
              <w:t>olskiej przestrzeni powietrznej.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2DB8" w:rsidRPr="008A3E5A" w:rsidRDefault="00AB2DB8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K_W17</w:t>
            </w:r>
          </w:p>
        </w:tc>
      </w:tr>
      <w:tr w:rsidR="00645071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45071" w:rsidRPr="008A3E5A" w:rsidRDefault="00563ECB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45071" w:rsidRPr="008A3E5A" w:rsidRDefault="00645071" w:rsidP="00645071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Zna procedury współpracy operatora bezzałogowego statku powietrznego z instytucjami służby ruchu lotniczego. </w:t>
            </w:r>
          </w:p>
          <w:p w:rsidR="008F320E" w:rsidRPr="008A3E5A" w:rsidRDefault="008F320E" w:rsidP="00645071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5071" w:rsidRPr="008A3E5A" w:rsidRDefault="00645071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K_W17</w:t>
            </w:r>
          </w:p>
        </w:tc>
      </w:tr>
      <w:tr w:rsidR="00D62D5D" w:rsidRPr="008A3E5A" w:rsidTr="00102E3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A3E5A" w:rsidRDefault="00D62D5D" w:rsidP="0025733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62D5D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A3E5A" w:rsidRDefault="00563ECB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A3E5A" w:rsidRDefault="00924154" w:rsidP="00AB2DB8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Potrafi </w:t>
            </w:r>
            <w:r w:rsidR="00161F74" w:rsidRPr="008A3E5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AB2DB8" w:rsidRPr="008A3E5A">
              <w:rPr>
                <w:rFonts w:ascii="Calibri" w:hAnsi="Calibri" w:cs="Calibri"/>
                <w:sz w:val="24"/>
                <w:szCs w:val="24"/>
              </w:rPr>
              <w:t xml:space="preserve">pozyskiwać informacje z literatury, baz wiedzy, Internetu dotyczące zmian przepisów prawa lotniczego związanych z użytkowaniem bezzałogowych statków powietrznych.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A3E5A" w:rsidRDefault="00161F74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</w:t>
            </w:r>
            <w:r w:rsidR="00645071" w:rsidRPr="008A3E5A">
              <w:rPr>
                <w:rFonts w:ascii="Calibri" w:hAnsi="Calibri" w:cs="Calibri"/>
                <w:sz w:val="24"/>
                <w:szCs w:val="24"/>
              </w:rPr>
              <w:t>_U01</w:t>
            </w:r>
          </w:p>
        </w:tc>
      </w:tr>
      <w:tr w:rsidR="00D62D5D" w:rsidRPr="008A3E5A" w:rsidTr="00102E38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A3E5A" w:rsidRDefault="00563ECB" w:rsidP="00081B12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5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A3E5A" w:rsidRDefault="00161F74" w:rsidP="00645071">
            <w:pPr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Potrafi </w:t>
            </w:r>
            <w:r w:rsidR="00645071" w:rsidRPr="008A3E5A">
              <w:rPr>
                <w:rFonts w:ascii="Calibri" w:hAnsi="Calibri" w:cs="Calibri"/>
                <w:sz w:val="24"/>
                <w:szCs w:val="24"/>
              </w:rPr>
              <w:t>określić dostępność przewidywanej strefy przelotu bezzałogowego statku powietrznego</w:t>
            </w:r>
            <w:r w:rsidRPr="008A3E5A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161F74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K</w:t>
            </w:r>
            <w:r w:rsidR="008F320E" w:rsidRPr="008A3E5A">
              <w:rPr>
                <w:rFonts w:ascii="Calibri" w:hAnsi="Calibri" w:cs="Calibri"/>
                <w:sz w:val="24"/>
                <w:szCs w:val="24"/>
              </w:rPr>
              <w:t>_U27</w:t>
            </w:r>
          </w:p>
        </w:tc>
      </w:tr>
      <w:tr w:rsidR="00D62D5D" w:rsidRPr="008A3E5A" w:rsidTr="00102E38">
        <w:trPr>
          <w:cantSplit/>
        </w:trPr>
        <w:tc>
          <w:tcPr>
            <w:tcW w:w="8472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8A3E5A" w:rsidRDefault="00D62D5D" w:rsidP="00102E38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8A3E5A" w:rsidRDefault="00D62D5D" w:rsidP="00102E38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081B12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7C6B" w:rsidRPr="008A3E5A" w:rsidRDefault="00563EC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4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7C6B" w:rsidRPr="008A3E5A" w:rsidRDefault="00E47C6B" w:rsidP="00E47C6B">
            <w:pPr>
              <w:rPr>
                <w:rFonts w:ascii="Calibri" w:hAnsi="Calibri" w:cs="Calibri"/>
                <w:bCs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Potrafi identyfikować niedobory kompetencji </w:t>
            </w:r>
            <w:r w:rsidR="008F320E" w:rsidRPr="008A3E5A">
              <w:rPr>
                <w:rFonts w:ascii="Calibri" w:hAnsi="Calibri" w:cs="Calibri"/>
                <w:sz w:val="24"/>
                <w:szCs w:val="24"/>
              </w:rPr>
              <w:t xml:space="preserve">z zakresu prawa lotniczego </w:t>
            </w:r>
            <w:r w:rsidRPr="008A3E5A">
              <w:rPr>
                <w:rFonts w:ascii="Calibri" w:hAnsi="Calibri" w:cs="Calibri"/>
                <w:sz w:val="24"/>
                <w:szCs w:val="24"/>
              </w:rPr>
              <w:t xml:space="preserve">u siebie i </w:t>
            </w:r>
            <w:r w:rsidR="00924E9B" w:rsidRPr="008A3E5A">
              <w:rPr>
                <w:rFonts w:ascii="Calibri" w:hAnsi="Calibri" w:cs="Calibri"/>
                <w:sz w:val="24"/>
                <w:szCs w:val="24"/>
              </w:rPr>
              <w:t xml:space="preserve">u </w:t>
            </w:r>
            <w:r w:rsidRPr="008A3E5A">
              <w:rPr>
                <w:rFonts w:ascii="Calibri" w:hAnsi="Calibri" w:cs="Calibri"/>
                <w:sz w:val="24"/>
                <w:szCs w:val="24"/>
              </w:rPr>
              <w:t>innych oraz zaplanować proces ich uzupełniania.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7C6B" w:rsidRPr="008A3E5A" w:rsidRDefault="008F320E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Cs/>
                <w:sz w:val="24"/>
                <w:szCs w:val="24"/>
              </w:rPr>
              <w:t>K</w:t>
            </w:r>
            <w:r w:rsidR="00E47C6B" w:rsidRPr="008A3E5A">
              <w:rPr>
                <w:rFonts w:ascii="Calibri" w:hAnsi="Calibri" w:cs="Calibri"/>
                <w:bCs/>
                <w:sz w:val="24"/>
                <w:szCs w:val="24"/>
              </w:rPr>
              <w:t>_K01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TREŚCI PROGRAMOWE</w:t>
            </w:r>
          </w:p>
        </w:tc>
      </w:tr>
      <w:tr w:rsidR="00645071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vAlign w:val="center"/>
          </w:tcPr>
          <w:p w:rsidR="00645071" w:rsidRPr="008A3E5A" w:rsidRDefault="00645071" w:rsidP="00E47C6B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47C6B" w:rsidRPr="008A3E5A" w:rsidRDefault="00E47C6B" w:rsidP="00E47C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Wykład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47C6B" w:rsidRPr="008A3E5A" w:rsidRDefault="00E47C6B" w:rsidP="00E47C6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Tematy omawiane w ramach wykładów:</w:t>
            </w:r>
          </w:p>
          <w:p w:rsidR="00934B5B" w:rsidRPr="008A3E5A" w:rsidRDefault="00934B5B" w:rsidP="00934B5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Definicja bezzałogowego statku powietrznego</w:t>
            </w:r>
            <w:r w:rsidR="00563ECB" w:rsidRPr="008A3E5A">
              <w:rPr>
                <w:rFonts w:cs="Calibri"/>
                <w:sz w:val="24"/>
                <w:szCs w:val="24"/>
              </w:rPr>
              <w:t xml:space="preserve"> BSP</w:t>
            </w:r>
            <w:r w:rsidRPr="008A3E5A">
              <w:rPr>
                <w:rFonts w:cs="Calibri"/>
                <w:sz w:val="24"/>
                <w:szCs w:val="24"/>
              </w:rPr>
              <w:t xml:space="preserve">. </w:t>
            </w:r>
          </w:p>
          <w:p w:rsidR="00E47C6B" w:rsidRPr="008A3E5A" w:rsidRDefault="00563ECB" w:rsidP="00E47C6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  <w:lang w:val="en-US"/>
              </w:rPr>
            </w:pPr>
            <w:r w:rsidRPr="008A3E5A">
              <w:rPr>
                <w:rFonts w:cs="Calibri"/>
                <w:sz w:val="24"/>
                <w:szCs w:val="24"/>
              </w:rPr>
              <w:t>Organizacje</w:t>
            </w:r>
            <w:r w:rsidR="00934B5B" w:rsidRPr="008A3E5A">
              <w:rPr>
                <w:rFonts w:cs="Calibri"/>
                <w:sz w:val="24"/>
                <w:szCs w:val="24"/>
              </w:rPr>
              <w:t xml:space="preserve"> międzynarodowego prawa lotniczego: Konwencja Chicagowska, </w:t>
            </w:r>
            <w:r w:rsidR="0003696A" w:rsidRPr="008A3E5A">
              <w:rPr>
                <w:rFonts w:cs="Calibri"/>
                <w:sz w:val="24"/>
                <w:szCs w:val="24"/>
              </w:rPr>
              <w:t xml:space="preserve">ICAO (ang. </w:t>
            </w:r>
            <w:r w:rsidR="0003696A"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>International Civil Aviation Organization</w:t>
            </w:r>
            <w:r w:rsidR="0003696A" w:rsidRPr="008A3E5A">
              <w:rPr>
                <w:rFonts w:cs="Calibri"/>
                <w:sz w:val="24"/>
                <w:szCs w:val="24"/>
                <w:lang w:val="en-US"/>
              </w:rPr>
              <w:t xml:space="preserve">), </w:t>
            </w:r>
            <w:proofErr w:type="spellStart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>Europejska</w:t>
            </w:r>
            <w:proofErr w:type="spellEnd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>Agencja</w:t>
            </w:r>
            <w:proofErr w:type="spellEnd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>Bezpieczeństwa</w:t>
            </w:r>
            <w:proofErr w:type="spellEnd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34B5B" w:rsidRPr="008A3E5A">
              <w:rPr>
                <w:rFonts w:cs="Calibri"/>
                <w:sz w:val="24"/>
                <w:szCs w:val="24"/>
                <w:lang w:val="en-US"/>
              </w:rPr>
              <w:t>Lotniczego</w:t>
            </w:r>
            <w:proofErr w:type="spellEnd"/>
            <w:r w:rsidRPr="008A3E5A">
              <w:rPr>
                <w:rFonts w:cs="Calibri"/>
                <w:sz w:val="24"/>
                <w:szCs w:val="24"/>
                <w:lang w:val="en-US"/>
              </w:rPr>
              <w:t xml:space="preserve"> EASA (ang. </w:t>
            </w:r>
            <w:r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 xml:space="preserve">European </w:t>
            </w:r>
            <w:proofErr w:type="spellStart"/>
            <w:r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>Avation</w:t>
            </w:r>
            <w:proofErr w:type="spellEnd"/>
            <w:r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 xml:space="preserve"> Safety Agency</w:t>
            </w:r>
            <w:r w:rsidRPr="008A3E5A">
              <w:rPr>
                <w:rFonts w:cs="Calibri"/>
                <w:sz w:val="24"/>
                <w:szCs w:val="24"/>
                <w:lang w:val="en-US"/>
              </w:rPr>
              <w:t>)</w:t>
            </w:r>
            <w:r w:rsidR="00934B5B" w:rsidRPr="008A3E5A">
              <w:rPr>
                <w:rFonts w:cs="Calibri"/>
                <w:sz w:val="24"/>
                <w:szCs w:val="24"/>
                <w:lang w:val="en-US"/>
              </w:rPr>
              <w:t>.</w:t>
            </w:r>
          </w:p>
          <w:p w:rsidR="0003696A" w:rsidRPr="008A3E5A" w:rsidRDefault="0003696A" w:rsidP="00E47C6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Urząd Lotnictwa Cywilnego. </w:t>
            </w:r>
          </w:p>
          <w:p w:rsidR="0003696A" w:rsidRPr="008A3E5A" w:rsidRDefault="0003696A" w:rsidP="00E47C6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Polska Agencja Żeglugi Powietrznej – PANSA (ang. </w:t>
            </w:r>
            <w:r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>Polish Air Navigation Services Agency</w:t>
            </w:r>
            <w:r w:rsidRPr="008A3E5A">
              <w:rPr>
                <w:rFonts w:cs="Calibri"/>
                <w:sz w:val="24"/>
                <w:szCs w:val="24"/>
                <w:lang w:val="en-US"/>
              </w:rPr>
              <w:t xml:space="preserve">). </w:t>
            </w:r>
            <w:r w:rsidRPr="008A3E5A">
              <w:rPr>
                <w:rFonts w:cs="Calibri"/>
                <w:sz w:val="24"/>
                <w:szCs w:val="24"/>
              </w:rPr>
              <w:t>Ośrodek Planowania Strategicznego – OPS ASM - 1, ASM - 2, ASM - 3.</w:t>
            </w:r>
          </w:p>
          <w:p w:rsidR="0003696A" w:rsidRPr="008A3E5A" w:rsidRDefault="0003696A" w:rsidP="00E47C6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Państwowa Komisja Badania Wypadków Lotniczych – PKBWL. Badanie wypadków i incydentów lotniczych.</w:t>
            </w:r>
            <w:r w:rsidR="00436734" w:rsidRPr="008A3E5A">
              <w:rPr>
                <w:rFonts w:cs="Calibri"/>
                <w:sz w:val="24"/>
                <w:szCs w:val="24"/>
              </w:rPr>
              <w:t xml:space="preserve"> Skutki naruszenia przepisów lotniczych. Pierwszeństwo drogi. </w:t>
            </w:r>
          </w:p>
          <w:p w:rsidR="00934B5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Założenia przepisów Unii Europejskiej dotyczące prawa lotniczego.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Przepisy lotnicze w odniesieniu do BSP obowiązujące od 31 grudnia 2020</w:t>
            </w:r>
            <w:r w:rsidR="00924E9B" w:rsidRPr="008A3E5A">
              <w:rPr>
                <w:rFonts w:cs="Calibri"/>
                <w:sz w:val="24"/>
                <w:szCs w:val="24"/>
              </w:rPr>
              <w:t xml:space="preserve"> </w:t>
            </w:r>
            <w:r w:rsidRPr="008A3E5A">
              <w:rPr>
                <w:rFonts w:cs="Calibri"/>
                <w:sz w:val="24"/>
                <w:szCs w:val="24"/>
              </w:rPr>
              <w:t xml:space="preserve">r. 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Przepisy przejściowe określone przez Rozporządzenie Wykonawcze Komisji UE. Harmonogram wejścia w życie przepisów UE. 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Klasy BSP.</w:t>
            </w:r>
          </w:p>
          <w:p w:rsidR="0003696A" w:rsidRPr="008A3E5A" w:rsidRDefault="0003696A" w:rsidP="0003696A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Certyfikacja dronów. 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Kategorie lotów BSP: otwarta, szczególna, certyfikowana. Certyfikat Operatora Lekkiego Bezzałogowego Statku Powietrznego LUC</w:t>
            </w:r>
            <w:r w:rsidR="0003696A" w:rsidRPr="008A3E5A">
              <w:rPr>
                <w:rFonts w:cs="Calibri"/>
                <w:sz w:val="24"/>
                <w:szCs w:val="24"/>
              </w:rPr>
              <w:t xml:space="preserve"> (ang. </w:t>
            </w:r>
            <w:proofErr w:type="spellStart"/>
            <w:r w:rsidR="0003696A" w:rsidRPr="008A3E5A">
              <w:rPr>
                <w:rFonts w:cs="Calibri"/>
                <w:i/>
                <w:iCs/>
                <w:sz w:val="24"/>
                <w:szCs w:val="24"/>
              </w:rPr>
              <w:t>Lightweight</w:t>
            </w:r>
            <w:proofErr w:type="spellEnd"/>
            <w:r w:rsidR="0003696A" w:rsidRPr="008A3E5A">
              <w:rPr>
                <w:rFonts w:cs="Calibri"/>
                <w:i/>
                <w:iCs/>
                <w:sz w:val="24"/>
                <w:szCs w:val="24"/>
              </w:rPr>
              <w:t xml:space="preserve"> UAV Operator </w:t>
            </w:r>
            <w:proofErr w:type="spellStart"/>
            <w:r w:rsidR="0003696A" w:rsidRPr="008A3E5A">
              <w:rPr>
                <w:rFonts w:cs="Calibri"/>
                <w:i/>
                <w:iCs/>
                <w:sz w:val="24"/>
                <w:szCs w:val="24"/>
              </w:rPr>
              <w:t>Certyficate</w:t>
            </w:r>
            <w:proofErr w:type="spellEnd"/>
            <w:r w:rsidR="0003696A" w:rsidRPr="008A3E5A">
              <w:rPr>
                <w:rFonts w:cs="Calibri"/>
                <w:sz w:val="24"/>
                <w:szCs w:val="24"/>
              </w:rPr>
              <w:t>)</w:t>
            </w:r>
            <w:r w:rsidRPr="008A3E5A">
              <w:rPr>
                <w:rFonts w:cs="Calibri"/>
                <w:sz w:val="24"/>
                <w:szCs w:val="24"/>
              </w:rPr>
              <w:t xml:space="preserve">. Analiza ryzyka przelotów BSP. </w:t>
            </w:r>
          </w:p>
          <w:p w:rsidR="0003696A" w:rsidRPr="008A3E5A" w:rsidRDefault="0003696A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  <w:lang w:val="en-US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  <w:lang w:val="en-US"/>
              </w:rPr>
              <w:t>Metodologia</w:t>
            </w:r>
            <w:proofErr w:type="spellEnd"/>
            <w:r w:rsidRPr="008A3E5A">
              <w:rPr>
                <w:rFonts w:cs="Calibri"/>
                <w:sz w:val="24"/>
                <w:szCs w:val="24"/>
                <w:lang w:val="en-US"/>
              </w:rPr>
              <w:t xml:space="preserve"> SORA (ang. </w:t>
            </w:r>
            <w:r w:rsidRPr="008A3E5A">
              <w:rPr>
                <w:rFonts w:cs="Calibri"/>
                <w:i/>
                <w:iCs/>
                <w:sz w:val="24"/>
                <w:szCs w:val="24"/>
                <w:lang w:val="en-US"/>
              </w:rPr>
              <w:t>Specific Operations Risk Assessment</w:t>
            </w:r>
            <w:r w:rsidRPr="008A3E5A">
              <w:rPr>
                <w:rFonts w:cs="Calibri"/>
                <w:sz w:val="24"/>
                <w:szCs w:val="24"/>
                <w:lang w:val="en-US"/>
              </w:rPr>
              <w:t>).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Instrukcja operacyjna INOP.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>Koncept operacji</w:t>
            </w:r>
            <w:r w:rsidR="0003696A" w:rsidRPr="008A3E5A">
              <w:rPr>
                <w:rFonts w:cs="Calibri"/>
                <w:sz w:val="24"/>
                <w:szCs w:val="24"/>
              </w:rPr>
              <w:t xml:space="preserve"> lotniczych</w:t>
            </w:r>
            <w:r w:rsidRPr="008A3E5A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8A3E5A">
              <w:rPr>
                <w:rFonts w:cs="Calibri"/>
                <w:sz w:val="24"/>
                <w:szCs w:val="24"/>
              </w:rPr>
              <w:t>ConOps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>.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Standardowe scenariusze operacji lotniczych STS. Deklaracje zgodności ze standardowymi scenariuszami STS. Zezwolenia na operacje lotnicze niezgodne ze standardowymi scenariuszami STS. </w:t>
            </w:r>
          </w:p>
          <w:p w:rsidR="00563ECB" w:rsidRPr="008A3E5A" w:rsidRDefault="00563ECB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System </w:t>
            </w:r>
            <w:proofErr w:type="spellStart"/>
            <w:r w:rsidRPr="008A3E5A">
              <w:rPr>
                <w:rFonts w:cs="Calibri"/>
                <w:sz w:val="24"/>
                <w:szCs w:val="24"/>
              </w:rPr>
              <w:t>PansaUTM</w:t>
            </w:r>
            <w:proofErr w:type="spellEnd"/>
            <w:r w:rsidR="0003696A" w:rsidRPr="008A3E5A">
              <w:rPr>
                <w:rFonts w:cs="Calibri"/>
                <w:sz w:val="24"/>
                <w:szCs w:val="24"/>
              </w:rPr>
              <w:t xml:space="preserve"> – koncepcja cyfrowej koordynacji lotów BSP i zarządzaniem wnioskami oraz zgodami na loty w polskiej przestrzeni powietrznej</w:t>
            </w:r>
            <w:r w:rsidRPr="008A3E5A">
              <w:rPr>
                <w:rFonts w:cs="Calibri"/>
                <w:sz w:val="24"/>
                <w:szCs w:val="24"/>
              </w:rPr>
              <w:t xml:space="preserve">. </w:t>
            </w:r>
            <w:r w:rsidR="00436734" w:rsidRPr="008A3E5A">
              <w:rPr>
                <w:rFonts w:cs="Calibri"/>
                <w:sz w:val="24"/>
                <w:szCs w:val="24"/>
              </w:rPr>
              <w:t>Moduł rejestracji. Moduł informacji przestrzennej. Moduł zgłaszania planowanych operacji BSP. Podsystem DTM ANSP (</w:t>
            </w:r>
            <w:proofErr w:type="spellStart"/>
            <w:r w:rsidR="00436734" w:rsidRPr="008A3E5A">
              <w:rPr>
                <w:rFonts w:cs="Calibri"/>
                <w:sz w:val="24"/>
                <w:szCs w:val="24"/>
              </w:rPr>
              <w:t>dATS</w:t>
            </w:r>
            <w:proofErr w:type="spellEnd"/>
            <w:r w:rsidR="00436734" w:rsidRPr="008A3E5A">
              <w:rPr>
                <w:rFonts w:cs="Calibri"/>
                <w:sz w:val="24"/>
                <w:szCs w:val="24"/>
              </w:rPr>
              <w:t xml:space="preserve">). </w:t>
            </w:r>
            <w:r w:rsidRPr="008A3E5A">
              <w:rPr>
                <w:rFonts w:cs="Calibri"/>
                <w:sz w:val="24"/>
                <w:szCs w:val="24"/>
              </w:rPr>
              <w:t>Depesze NOTAM.</w:t>
            </w:r>
            <w:r w:rsidR="00436734" w:rsidRPr="008A3E5A">
              <w:rPr>
                <w:rFonts w:cs="Calibri"/>
                <w:sz w:val="24"/>
                <w:szCs w:val="24"/>
              </w:rPr>
              <w:t xml:space="preserve"> </w:t>
            </w:r>
          </w:p>
          <w:p w:rsidR="00436734" w:rsidRPr="008A3E5A" w:rsidRDefault="00436734" w:rsidP="0043673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Polska przestrzeń powietrzna, służby zarządzające ruchem lotniczym, klasyfikacja przestrzeni powietrznej, procedury uzyskiwania zgody na lot bezzałogowym statkiem powietrznym. </w:t>
            </w:r>
          </w:p>
          <w:p w:rsidR="00436734" w:rsidRPr="008A3E5A" w:rsidRDefault="00436734" w:rsidP="00563ECB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</w:rPr>
              <w:t>Dronostrady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. </w:t>
            </w:r>
          </w:p>
          <w:p w:rsidR="00C10A5B" w:rsidRPr="008A3E5A" w:rsidRDefault="0003696A" w:rsidP="0043673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Aplikacja </w:t>
            </w:r>
            <w:proofErr w:type="spellStart"/>
            <w:r w:rsidRPr="008A3E5A">
              <w:rPr>
                <w:rFonts w:cs="Calibri"/>
                <w:sz w:val="24"/>
                <w:szCs w:val="24"/>
              </w:rPr>
              <w:t>DroneRadar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. 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47C6B" w:rsidRPr="008A3E5A" w:rsidRDefault="00E47C6B" w:rsidP="00E47C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47C6B" w:rsidRPr="008A3E5A" w:rsidRDefault="00E47C6B" w:rsidP="00E47C6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47C6B" w:rsidRPr="00E67F2D" w:rsidRDefault="00E47C6B" w:rsidP="00E47C6B">
            <w:pPr>
              <w:pStyle w:val="Nagwek1"/>
              <w:rPr>
                <w:rFonts w:ascii="Calibri" w:hAnsi="Calibri" w:cs="Calibri"/>
                <w:szCs w:val="24"/>
                <w:lang w:val="pl-PL"/>
              </w:rPr>
            </w:pPr>
            <w:r w:rsidRPr="00E67F2D">
              <w:rPr>
                <w:rFonts w:ascii="Calibri" w:hAnsi="Calibri" w:cs="Calibri"/>
                <w:szCs w:val="24"/>
                <w:lang w:val="pl-PL"/>
              </w:rPr>
              <w:t>Laboratorium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47C6B" w:rsidRPr="008A3E5A" w:rsidRDefault="00E47C6B" w:rsidP="003310A4">
            <w:pPr>
              <w:pStyle w:val="Akapitzlist"/>
              <w:spacing w:after="0"/>
              <w:ind w:left="360"/>
              <w:rPr>
                <w:rFonts w:cs="Calibri"/>
              </w:rPr>
            </w:pP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pct15" w:color="auto" w:fill="FFFFFF"/>
          </w:tcPr>
          <w:p w:rsidR="00E47C6B" w:rsidRPr="00E67F2D" w:rsidRDefault="00E47C6B" w:rsidP="00E47C6B">
            <w:pPr>
              <w:pStyle w:val="Nagwek1"/>
              <w:rPr>
                <w:rFonts w:ascii="Calibri" w:hAnsi="Calibri" w:cs="Calibri"/>
                <w:szCs w:val="24"/>
                <w:lang w:val="pl-PL"/>
              </w:rPr>
            </w:pPr>
            <w:r w:rsidRPr="00E67F2D">
              <w:rPr>
                <w:rFonts w:ascii="Calibri" w:hAnsi="Calibri" w:cs="Calibri"/>
                <w:szCs w:val="24"/>
                <w:lang w:val="pl-PL"/>
              </w:rPr>
              <w:t>Projekt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47C6B" w:rsidRPr="008A3E5A" w:rsidRDefault="00E47C6B" w:rsidP="00E47C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Seminarium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47C6B" w:rsidRPr="008A3E5A" w:rsidRDefault="00E47C6B" w:rsidP="00E47C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bookmarkStart w:id="1" w:name="_Hlk73629663"/>
          </w:p>
        </w:tc>
      </w:tr>
      <w:bookmarkEnd w:id="1"/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  <w:shd w:val="clear" w:color="auto" w:fill="D9D9D9"/>
          </w:tcPr>
          <w:p w:rsidR="00E47C6B" w:rsidRPr="008A3E5A" w:rsidRDefault="00E47C6B" w:rsidP="00E47C6B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Inne </w:t>
            </w:r>
          </w:p>
        </w:tc>
      </w:tr>
      <w:tr w:rsidR="00E47C6B" w:rsidRPr="008A3E5A" w:rsidTr="0025733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8"/>
          </w:tcPr>
          <w:p w:rsidR="00E47C6B" w:rsidRPr="008A3E5A" w:rsidRDefault="00E47C6B" w:rsidP="00E47C6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257331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47C6B" w:rsidRPr="008A3E5A" w:rsidRDefault="00E47C6B" w:rsidP="00E47C6B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4"/>
            <w:tcBorders>
              <w:top w:val="single" w:sz="12" w:space="0" w:color="auto"/>
              <w:bottom w:val="single" w:sz="4" w:space="0" w:color="auto"/>
            </w:tcBorders>
          </w:tcPr>
          <w:p w:rsidR="00E47C6B" w:rsidRPr="008A3E5A" w:rsidRDefault="00E47C6B" w:rsidP="00E47C6B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</w:rPr>
              <w:t>Audronis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 T.: </w:t>
            </w:r>
            <w:r w:rsidRPr="008A3E5A">
              <w:rPr>
                <w:rFonts w:cs="Calibri"/>
                <w:i/>
                <w:sz w:val="24"/>
                <w:szCs w:val="24"/>
              </w:rPr>
              <w:t xml:space="preserve">Drony. Wprowadzenie. </w:t>
            </w:r>
            <w:r w:rsidRPr="008A3E5A">
              <w:rPr>
                <w:rFonts w:cs="Calibri"/>
                <w:sz w:val="24"/>
                <w:szCs w:val="24"/>
              </w:rPr>
              <w:t>Wydawnictwo Helion, Gliwice 2015.</w:t>
            </w:r>
          </w:p>
          <w:p w:rsidR="00E47C6B" w:rsidRPr="008A3E5A" w:rsidRDefault="00E47C6B" w:rsidP="00E47C6B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</w:rPr>
              <w:t>Kreps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 S.E.: </w:t>
            </w:r>
            <w:r w:rsidRPr="008A3E5A">
              <w:rPr>
                <w:rFonts w:cs="Calibri"/>
                <w:i/>
                <w:sz w:val="24"/>
                <w:szCs w:val="24"/>
              </w:rPr>
              <w:t>Drony.</w:t>
            </w:r>
            <w:r w:rsidRPr="008A3E5A">
              <w:rPr>
                <w:rFonts w:cs="Calibri"/>
                <w:sz w:val="24"/>
                <w:szCs w:val="24"/>
              </w:rPr>
              <w:t xml:space="preserve"> Wydawnictwo PWN, Warszawa 2019. </w:t>
            </w:r>
          </w:p>
          <w:p w:rsidR="00225DE6" w:rsidRPr="008A3E5A" w:rsidRDefault="00225DE6" w:rsidP="00E47C6B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</w:rPr>
              <w:t>Konert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 A.: </w:t>
            </w:r>
            <w:r w:rsidRPr="008A3E5A">
              <w:rPr>
                <w:rFonts w:cs="Calibri"/>
                <w:i/>
                <w:iCs/>
                <w:sz w:val="24"/>
                <w:szCs w:val="24"/>
              </w:rPr>
              <w:t>Bezzałogowe statki powietrzne. Nowa era w prawie lotniczym. Zagadnienia Cywilnoprawne</w:t>
            </w:r>
            <w:r w:rsidRPr="008A3E5A">
              <w:rPr>
                <w:rFonts w:cs="Calibri"/>
                <w:sz w:val="24"/>
                <w:szCs w:val="24"/>
              </w:rPr>
              <w:t xml:space="preserve">. Seria Monografie Prawnicze. Wydawnictwo C.H. Back, Warszawa 2020. </w:t>
            </w:r>
          </w:p>
          <w:p w:rsidR="00E47C6B" w:rsidRPr="008A3E5A" w:rsidRDefault="00E47C6B" w:rsidP="00E47C6B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Szczepkowski M., Bartkiewicz B., Kruszewski P.: </w:t>
            </w:r>
            <w:r w:rsidRPr="008A3E5A">
              <w:rPr>
                <w:rFonts w:cs="Calibri"/>
                <w:i/>
                <w:sz w:val="24"/>
                <w:szCs w:val="24"/>
              </w:rPr>
              <w:t xml:space="preserve">Drony – teoria i praktyka. </w:t>
            </w:r>
            <w:r w:rsidRPr="008A3E5A">
              <w:rPr>
                <w:rFonts w:cs="Calibri"/>
                <w:sz w:val="24"/>
                <w:szCs w:val="24"/>
              </w:rPr>
              <w:t xml:space="preserve">Wydawnictwo </w:t>
            </w:r>
            <w:proofErr w:type="spellStart"/>
            <w:r w:rsidRPr="008A3E5A">
              <w:rPr>
                <w:rFonts w:cs="Calibri"/>
                <w:sz w:val="24"/>
                <w:szCs w:val="24"/>
              </w:rPr>
              <w:t>KaBe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>, Krosno 2016.</w:t>
            </w:r>
          </w:p>
          <w:p w:rsidR="00E47C6B" w:rsidRPr="008A3E5A" w:rsidRDefault="0067637E" w:rsidP="00E47C6B">
            <w:pPr>
              <w:pStyle w:val="Akapitzlist"/>
              <w:numPr>
                <w:ilvl w:val="0"/>
                <w:numId w:val="7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Żylicz M.: </w:t>
            </w:r>
            <w:r w:rsidRPr="008A3E5A">
              <w:rPr>
                <w:rFonts w:cs="Calibri"/>
                <w:i/>
                <w:sz w:val="24"/>
                <w:szCs w:val="24"/>
              </w:rPr>
              <w:t>Prawo lotnicze międzynarodowe, europejskie i krajowe.</w:t>
            </w:r>
            <w:r w:rsidRPr="008A3E5A">
              <w:rPr>
                <w:rFonts w:cs="Calibri"/>
                <w:sz w:val="24"/>
                <w:szCs w:val="24"/>
              </w:rPr>
              <w:t xml:space="preserve"> Wydawnictwo </w:t>
            </w:r>
            <w:proofErr w:type="spellStart"/>
            <w:r w:rsidRPr="008A3E5A">
              <w:rPr>
                <w:rFonts w:cs="Calibri"/>
                <w:sz w:val="24"/>
                <w:szCs w:val="24"/>
              </w:rPr>
              <w:t>LexisNexis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 Polska Sp. z o.o., Warszawa 2011. </w:t>
            </w:r>
          </w:p>
        </w:tc>
      </w:tr>
      <w:tr w:rsidR="00E47C6B" w:rsidRPr="008A3E5A" w:rsidTr="00257331">
        <w:tc>
          <w:tcPr>
            <w:tcW w:w="2660" w:type="dxa"/>
            <w:gridSpan w:val="4"/>
          </w:tcPr>
          <w:p w:rsidR="00E47C6B" w:rsidRPr="008A3E5A" w:rsidRDefault="00E47C6B" w:rsidP="00E47C6B">
            <w:pPr>
              <w:spacing w:before="120" w:after="12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4"/>
          </w:tcPr>
          <w:p w:rsidR="00436734" w:rsidRPr="008A3E5A" w:rsidRDefault="00436734" w:rsidP="00E47C6B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Darowska M., Kutwa K.: </w:t>
            </w:r>
            <w:r w:rsidRPr="008A3E5A">
              <w:rPr>
                <w:rFonts w:cs="Calibri"/>
                <w:i/>
                <w:sz w:val="24"/>
                <w:szCs w:val="24"/>
              </w:rPr>
              <w:t>Biała Księga Rynku Bezzałogowych Statków Powietrznych. U-SPACE – RYNEK – WIZJA ROZWOJU</w:t>
            </w:r>
            <w:r w:rsidRPr="008A3E5A">
              <w:rPr>
                <w:rFonts w:cs="Calibri"/>
                <w:sz w:val="24"/>
                <w:szCs w:val="24"/>
              </w:rPr>
              <w:t>. Polski Instytut Ekonomiczne, Warszawa 2019.</w:t>
            </w:r>
          </w:p>
          <w:p w:rsidR="00436734" w:rsidRPr="008A3E5A" w:rsidRDefault="00436734" w:rsidP="00E47C6B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proofErr w:type="spellStart"/>
            <w:r w:rsidRPr="008A3E5A">
              <w:rPr>
                <w:rFonts w:cs="Calibri"/>
                <w:sz w:val="24"/>
                <w:szCs w:val="24"/>
              </w:rPr>
              <w:t>LaFay</w:t>
            </w:r>
            <w:proofErr w:type="spellEnd"/>
            <w:r w:rsidRPr="008A3E5A">
              <w:rPr>
                <w:rFonts w:cs="Calibri"/>
                <w:sz w:val="24"/>
                <w:szCs w:val="24"/>
              </w:rPr>
              <w:t xml:space="preserve"> M.: </w:t>
            </w:r>
            <w:r w:rsidRPr="008A3E5A">
              <w:rPr>
                <w:rFonts w:cs="Calibri"/>
                <w:i/>
                <w:iCs/>
                <w:sz w:val="24"/>
                <w:szCs w:val="24"/>
              </w:rPr>
              <w:t>Drony dla bystrzaków</w:t>
            </w:r>
            <w:r w:rsidRPr="008A3E5A">
              <w:rPr>
                <w:rFonts w:cs="Calibri"/>
                <w:sz w:val="24"/>
                <w:szCs w:val="24"/>
              </w:rPr>
              <w:t xml:space="preserve">. Wydawnictwo Helion, Gliwice 2016. </w:t>
            </w:r>
          </w:p>
          <w:p w:rsidR="00C5269C" w:rsidRPr="008A3E5A" w:rsidRDefault="0067637E" w:rsidP="00436734">
            <w:pPr>
              <w:pStyle w:val="Akapitzlist"/>
              <w:numPr>
                <w:ilvl w:val="0"/>
                <w:numId w:val="8"/>
              </w:numPr>
              <w:spacing w:after="0"/>
              <w:ind w:left="357" w:hanging="357"/>
              <w:rPr>
                <w:rFonts w:cs="Calibri"/>
                <w:sz w:val="24"/>
                <w:szCs w:val="24"/>
              </w:rPr>
            </w:pPr>
            <w:r w:rsidRPr="008A3E5A">
              <w:rPr>
                <w:rFonts w:cs="Calibri"/>
                <w:sz w:val="24"/>
                <w:szCs w:val="24"/>
              </w:rPr>
              <w:t xml:space="preserve">Polkowska M.: </w:t>
            </w:r>
            <w:r w:rsidRPr="008A3E5A">
              <w:rPr>
                <w:rFonts w:cs="Calibri"/>
                <w:i/>
                <w:sz w:val="24"/>
                <w:szCs w:val="24"/>
              </w:rPr>
              <w:t>Suwerenność państwa w przestrzeni powietrznej: geneza, zakres i ewolucja</w:t>
            </w:r>
            <w:r w:rsidRPr="008A3E5A">
              <w:rPr>
                <w:rFonts w:cs="Calibri"/>
                <w:sz w:val="24"/>
                <w:szCs w:val="24"/>
              </w:rPr>
              <w:t xml:space="preserve">, Wydawnictwo Liber, Warszawa 2009. </w:t>
            </w:r>
          </w:p>
        </w:tc>
      </w:tr>
      <w:tr w:rsidR="00E47C6B" w:rsidRPr="008A3E5A" w:rsidTr="00257331">
        <w:tc>
          <w:tcPr>
            <w:tcW w:w="2660" w:type="dxa"/>
            <w:gridSpan w:val="4"/>
          </w:tcPr>
          <w:p w:rsidR="00E47C6B" w:rsidRPr="008A3E5A" w:rsidRDefault="00E47C6B" w:rsidP="00E47C6B">
            <w:pPr>
              <w:spacing w:before="120" w:after="120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4"/>
          </w:tcPr>
          <w:p w:rsidR="00E47C6B" w:rsidRPr="008A3E5A" w:rsidRDefault="00E47C6B" w:rsidP="00E47C6B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Wykład z prezentacja multimedialną, objaśnienia. Filmy </w:t>
            </w:r>
            <w:r w:rsidR="00C10A5B" w:rsidRPr="008A3E5A">
              <w:rPr>
                <w:rFonts w:ascii="Calibri" w:hAnsi="Calibri" w:cs="Calibri"/>
                <w:color w:val="000000"/>
                <w:sz w:val="24"/>
                <w:szCs w:val="24"/>
              </w:rPr>
              <w:t>i animacje.</w:t>
            </w:r>
          </w:p>
        </w:tc>
      </w:tr>
      <w:tr w:rsidR="00E47C6B" w:rsidRPr="008A3E5A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A3E5A">
              <w:rPr>
                <w:rFonts w:ascii="Calibri" w:hAnsi="Calibri" w:cs="Calibri"/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A3E5A">
              <w:rPr>
                <w:rFonts w:ascii="Calibri" w:hAnsi="Calibri" w:cs="Calibri"/>
                <w:sz w:val="18"/>
                <w:szCs w:val="18"/>
              </w:rPr>
              <w:t xml:space="preserve">Nr efektu </w:t>
            </w:r>
          </w:p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A3E5A">
              <w:rPr>
                <w:rFonts w:ascii="Calibri" w:hAnsi="Calibri" w:cs="Calibri"/>
                <w:sz w:val="18"/>
                <w:szCs w:val="18"/>
              </w:rPr>
              <w:t>uczenia się/grupy efektów</w:t>
            </w:r>
            <w:r w:rsidRPr="008A3E5A">
              <w:rPr>
                <w:rFonts w:ascii="Calibri" w:hAnsi="Calibri" w:cs="Calibri"/>
                <w:sz w:val="18"/>
                <w:szCs w:val="18"/>
              </w:rPr>
              <w:br/>
            </w:r>
          </w:p>
        </w:tc>
      </w:tr>
      <w:tr w:rsidR="007E7B75" w:rsidRPr="008A3E5A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7E7B75" w:rsidRPr="008A3E5A" w:rsidRDefault="007E7B75" w:rsidP="007E7B75">
            <w:pPr>
              <w:rPr>
                <w:rFonts w:ascii="Calibri" w:hAnsi="Calibri" w:cs="Calibri"/>
                <w:sz w:val="24"/>
                <w:szCs w:val="22"/>
              </w:rPr>
            </w:pPr>
            <w:r w:rsidRPr="008A3E5A">
              <w:rPr>
                <w:rStyle w:val="wrtext"/>
                <w:rFonts w:ascii="Calibri" w:hAnsi="Calibri" w:cs="Calibri"/>
                <w:sz w:val="24"/>
              </w:rPr>
              <w:t>Kontrola obecności oraz ocena ciągła polegająca na bieżącej ocenie aktywności studentów na zajęciach.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E7B75" w:rsidRPr="008A3E5A" w:rsidRDefault="008F320E" w:rsidP="00E47C6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2"/>
                <w:szCs w:val="22"/>
              </w:rPr>
              <w:t>1,2,3,4,5,6,7</w:t>
            </w:r>
          </w:p>
        </w:tc>
      </w:tr>
      <w:tr w:rsidR="00E47C6B" w:rsidRPr="008A3E5A" w:rsidTr="0025733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5"/>
            <w:tcBorders>
              <w:top w:val="single" w:sz="4" w:space="0" w:color="auto"/>
              <w:bottom w:val="single" w:sz="2" w:space="0" w:color="auto"/>
            </w:tcBorders>
          </w:tcPr>
          <w:p w:rsidR="00E47C6B" w:rsidRPr="008A3E5A" w:rsidRDefault="00E47C6B" w:rsidP="00C5269C">
            <w:pPr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4"/>
                <w:szCs w:val="22"/>
              </w:rPr>
              <w:t>Testy pytań zamkniętych weryfikujące wiedzę opanowaną przez studentó</w:t>
            </w:r>
            <w:r w:rsidR="00C5269C" w:rsidRPr="008A3E5A">
              <w:rPr>
                <w:rFonts w:ascii="Calibri" w:hAnsi="Calibri" w:cs="Calibri"/>
                <w:sz w:val="24"/>
                <w:szCs w:val="22"/>
              </w:rPr>
              <w:t xml:space="preserve">w </w:t>
            </w:r>
            <w:r w:rsidRPr="008A3E5A">
              <w:rPr>
                <w:rFonts w:ascii="Calibri" w:hAnsi="Calibri" w:cs="Calibri"/>
                <w:sz w:val="24"/>
                <w:szCs w:val="22"/>
              </w:rPr>
              <w:t>podczas wykładów.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47C6B" w:rsidRPr="008A3E5A" w:rsidRDefault="008F320E" w:rsidP="008F320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2"/>
                <w:szCs w:val="22"/>
              </w:rPr>
              <w:t>1,2,3,4,5,6,7</w:t>
            </w:r>
          </w:p>
        </w:tc>
      </w:tr>
      <w:tr w:rsidR="00E47C6B" w:rsidRPr="008A3E5A" w:rsidTr="00E15F7F">
        <w:tblPrEx>
          <w:tblCellMar>
            <w:left w:w="108" w:type="dxa"/>
            <w:right w:w="108" w:type="dxa"/>
          </w:tblCellMar>
        </w:tblPrEx>
        <w:trPr>
          <w:trHeight w:val="598"/>
        </w:trPr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47C6B" w:rsidRPr="008A3E5A" w:rsidRDefault="00E47C6B" w:rsidP="00E47C6B">
            <w:pPr>
              <w:rPr>
                <w:rFonts w:ascii="Calibri" w:hAnsi="Calibri" w:cs="Calibri"/>
                <w:sz w:val="22"/>
                <w:szCs w:val="22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4"/>
            <w:tcBorders>
              <w:bottom w:val="single" w:sz="12" w:space="0" w:color="auto"/>
            </w:tcBorders>
          </w:tcPr>
          <w:p w:rsidR="007E7B75" w:rsidRPr="008A3E5A" w:rsidRDefault="00E47C6B" w:rsidP="007E7B75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A3E5A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Warunki zaliczenia przedmiotu: </w:t>
            </w:r>
            <w:r w:rsidR="007E7B75" w:rsidRPr="008A3E5A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obecność na zajęciach, pozytywna ocena aktywności na zajęciach, </w:t>
            </w:r>
            <w:r w:rsidRPr="008A3E5A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pozytywny wynik kolokwium przeprowadzonego w ramach wykładów. </w:t>
            </w:r>
          </w:p>
          <w:p w:rsidR="007E7B75" w:rsidRPr="008A3E5A" w:rsidRDefault="007E7B75" w:rsidP="007E7B75">
            <w:pPr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A3E5A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Wynik kontroli obecności na zajęciach oraz ocena aktywności stanowi 50% oceny końcowej. </w:t>
            </w:r>
          </w:p>
          <w:p w:rsidR="00E47C6B" w:rsidRPr="008A3E5A" w:rsidRDefault="00E47C6B" w:rsidP="007E7B75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color w:val="000000"/>
                <w:sz w:val="24"/>
                <w:szCs w:val="24"/>
              </w:rPr>
              <w:t>Ocena kolokwium przeprowadzon</w:t>
            </w:r>
            <w:r w:rsidR="007E7B75" w:rsidRPr="008A3E5A">
              <w:rPr>
                <w:rFonts w:ascii="Calibri" w:hAnsi="Calibri" w:cs="Calibri"/>
                <w:color w:val="000000"/>
                <w:sz w:val="24"/>
                <w:szCs w:val="24"/>
              </w:rPr>
              <w:t>ego w trakcie wykładów stanowi 5</w:t>
            </w:r>
            <w:r w:rsidRPr="008A3E5A">
              <w:rPr>
                <w:rFonts w:ascii="Calibri" w:hAnsi="Calibri" w:cs="Calibri"/>
                <w:color w:val="000000"/>
                <w:sz w:val="24"/>
                <w:szCs w:val="24"/>
              </w:rPr>
              <w:t>0% oceny końcowej.</w:t>
            </w:r>
          </w:p>
        </w:tc>
      </w:tr>
      <w:tr w:rsidR="00E47C6B" w:rsidRPr="008A3E5A" w:rsidTr="00102E38">
        <w:tc>
          <w:tcPr>
            <w:tcW w:w="10008" w:type="dxa"/>
            <w:gridSpan w:val="18"/>
            <w:tcBorders>
              <w:top w:val="single" w:sz="12" w:space="0" w:color="auto"/>
              <w:bottom w:val="single" w:sz="4" w:space="0" w:color="auto"/>
            </w:tcBorders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b/>
              </w:rPr>
            </w:pPr>
          </w:p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NAKŁAD PRACY STUDENTA</w:t>
            </w:r>
          </w:p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</w:tr>
      <w:tr w:rsidR="00E47C6B" w:rsidRPr="008A3E5A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9"/>
            <w:tcBorders>
              <w:top w:val="single" w:sz="4" w:space="0" w:color="auto"/>
            </w:tcBorders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color w:val="FF0000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Liczba godzin  </w:t>
            </w: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47C6B" w:rsidRPr="008A3E5A" w:rsidRDefault="00E47C6B" w:rsidP="00E47C6B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4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</w:rPr>
            </w:pPr>
            <w:r w:rsidRPr="008A3E5A">
              <w:rPr>
                <w:rFonts w:ascii="Calibri" w:hAnsi="Calibri" w:cs="Calibri"/>
              </w:rPr>
              <w:t xml:space="preserve">Ogółem 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</w:rPr>
            </w:pPr>
            <w:r w:rsidRPr="008A3E5A">
              <w:rPr>
                <w:rFonts w:ascii="Calibri" w:hAnsi="Calibri" w:cs="Calibri"/>
              </w:rPr>
              <w:t xml:space="preserve">W tym zajęcia powiązane </w:t>
            </w:r>
            <w:r w:rsidRPr="008A3E5A">
              <w:rPr>
                <w:rFonts w:ascii="Calibri" w:hAnsi="Calibri" w:cs="Calibri"/>
              </w:rPr>
              <w:br/>
              <w:t>z praktycznym przygotowaniem zawodowym</w:t>
            </w: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gridSpan w:val="4"/>
          </w:tcPr>
          <w:p w:rsidR="00E47C6B" w:rsidRPr="008A3E5A" w:rsidRDefault="008A3E5A" w:rsidP="00E47C6B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30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4"/>
          </w:tcPr>
          <w:p w:rsidR="00E47C6B" w:rsidRPr="008A3E5A" w:rsidRDefault="008A3E5A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rPr>
                <w:rFonts w:ascii="Calibri" w:hAnsi="Calibri" w:cs="Calibri"/>
                <w:sz w:val="24"/>
                <w:szCs w:val="24"/>
                <w:vertAlign w:val="superscript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4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4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Przygotowanie projektu / eseju / itp.</w:t>
            </w:r>
            <w:r w:rsidRPr="008A3E5A">
              <w:rPr>
                <w:rFonts w:ascii="Calibri" w:hAnsi="Calibri" w:cs="Calibr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4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4"/>
          </w:tcPr>
          <w:p w:rsidR="00E47C6B" w:rsidRPr="008A3E5A" w:rsidRDefault="008A3E5A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3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4"/>
          </w:tcPr>
          <w:p w:rsidR="00E47C6B" w:rsidRPr="008A3E5A" w:rsidRDefault="008A3E5A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4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62"/>
        </w:trPr>
        <w:tc>
          <w:tcPr>
            <w:tcW w:w="5070" w:type="dxa"/>
            <w:gridSpan w:val="9"/>
          </w:tcPr>
          <w:p w:rsidR="00E47C6B" w:rsidRPr="008A3E5A" w:rsidRDefault="00E47C6B" w:rsidP="00E47C6B">
            <w:pPr>
              <w:spacing w:before="60" w:after="60"/>
              <w:rPr>
                <w:rFonts w:ascii="Calibri" w:hAnsi="Calibri" w:cs="Calibri"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4"/>
          </w:tcPr>
          <w:p w:rsidR="00E47C6B" w:rsidRPr="008A3E5A" w:rsidRDefault="008A3E5A" w:rsidP="00E47C6B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50</w:t>
            </w:r>
          </w:p>
        </w:tc>
        <w:tc>
          <w:tcPr>
            <w:tcW w:w="2812" w:type="dxa"/>
            <w:gridSpan w:val="5"/>
          </w:tcPr>
          <w:p w:rsidR="00E47C6B" w:rsidRPr="008A3E5A" w:rsidRDefault="00E47C6B" w:rsidP="00E47C6B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47C6B" w:rsidRPr="008A3E5A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47C6B" w:rsidRPr="008A3E5A" w:rsidRDefault="00E47C6B" w:rsidP="00E47C6B">
            <w:pPr>
              <w:spacing w:before="60" w:after="60"/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E47C6B" w:rsidRPr="008A3E5A" w:rsidRDefault="008F320E" w:rsidP="00E47C6B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="00E47C6B"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 ECTS</w:t>
            </w:r>
          </w:p>
        </w:tc>
      </w:tr>
      <w:tr w:rsidR="008A3E5A" w:rsidRPr="008A3E5A" w:rsidTr="00E67F2D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8A3E5A" w:rsidRPr="008A3E5A" w:rsidRDefault="008A3E5A" w:rsidP="00E47C6B">
            <w:pPr>
              <w:spacing w:before="60" w:after="6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9"/>
            <w:shd w:val="clear" w:color="auto" w:fill="C0C0C0"/>
            <w:vAlign w:val="center"/>
          </w:tcPr>
          <w:p w:rsidR="008A3E5A" w:rsidRPr="00A877B8" w:rsidRDefault="008A3E5A" w:rsidP="00E67F2D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A877B8">
              <w:rPr>
                <w:rFonts w:ascii="Calibri" w:hAnsi="Calibri" w:cs="Calibri"/>
                <w:b/>
                <w:sz w:val="24"/>
                <w:szCs w:val="24"/>
              </w:rPr>
              <w:t>Informatyka techniczna i telekomunikacja</w:t>
            </w:r>
            <w:r w:rsidRPr="00A877B8">
              <w:rPr>
                <w:rFonts w:ascii="Calibri" w:hAnsi="Calibri" w:cs="Calibri"/>
                <w:b/>
                <w:sz w:val="24"/>
                <w:szCs w:val="24"/>
              </w:rPr>
              <w:br/>
            </w:r>
            <w:r>
              <w:rPr>
                <w:rFonts w:ascii="Calibri" w:hAnsi="Calibri" w:cs="Calibri"/>
                <w:b/>
                <w:sz w:val="24"/>
                <w:szCs w:val="24"/>
              </w:rPr>
              <w:t>2</w:t>
            </w:r>
            <w:r w:rsidRPr="00A877B8">
              <w:rPr>
                <w:rFonts w:ascii="Calibri" w:hAnsi="Calibri" w:cs="Calibri"/>
                <w:b/>
                <w:sz w:val="24"/>
                <w:szCs w:val="24"/>
              </w:rPr>
              <w:t xml:space="preserve"> ECTS</w:t>
            </w:r>
          </w:p>
        </w:tc>
      </w:tr>
      <w:tr w:rsidR="008A3E5A" w:rsidRPr="008A3E5A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A3E5A" w:rsidRPr="008A3E5A" w:rsidRDefault="008A3E5A" w:rsidP="00E47C6B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  <w:vertAlign w:val="superscript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8A3E5A" w:rsidRPr="008A3E5A" w:rsidRDefault="008A3E5A" w:rsidP="00E47C6B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0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 xml:space="preserve"> ECTS</w:t>
            </w:r>
          </w:p>
        </w:tc>
      </w:tr>
      <w:tr w:rsidR="008A3E5A" w:rsidRPr="008A3E5A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8A3E5A" w:rsidRPr="008A3E5A" w:rsidRDefault="008A3E5A" w:rsidP="00E47C6B">
            <w:pPr>
              <w:spacing w:before="60" w:after="6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8A3E5A">
              <w:rPr>
                <w:rFonts w:ascii="Calibri" w:hAnsi="Calibri" w:cs="Calibr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9"/>
            <w:shd w:val="clear" w:color="auto" w:fill="C0C0C0"/>
          </w:tcPr>
          <w:p w:rsidR="008A3E5A" w:rsidRPr="008A3E5A" w:rsidRDefault="008A3E5A" w:rsidP="00E47C6B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sz w:val="24"/>
                <w:szCs w:val="24"/>
              </w:rPr>
              <w:t>1,</w:t>
            </w:r>
            <w:r w:rsidRPr="008A3E5A">
              <w:rPr>
                <w:rFonts w:ascii="Calibri" w:hAnsi="Calibri" w:cs="Calibri"/>
                <w:b/>
                <w:sz w:val="24"/>
                <w:szCs w:val="24"/>
              </w:rPr>
              <w:t>2 ECTS</w:t>
            </w:r>
          </w:p>
        </w:tc>
      </w:tr>
    </w:tbl>
    <w:p w:rsidR="00926757" w:rsidRPr="008A3E5A" w:rsidRDefault="00926757" w:rsidP="00926757">
      <w:pPr>
        <w:pStyle w:val="Nagwek2"/>
        <w:ind w:firstLine="0"/>
        <w:rPr>
          <w:rFonts w:ascii="Calibri" w:hAnsi="Calibri" w:cs="Calibri"/>
          <w:sz w:val="24"/>
          <w:szCs w:val="24"/>
        </w:rPr>
      </w:pPr>
    </w:p>
    <w:p w:rsidR="00926757" w:rsidRPr="008A3E5A" w:rsidRDefault="00926757">
      <w:pPr>
        <w:rPr>
          <w:rFonts w:ascii="Calibri" w:hAnsi="Calibri" w:cs="Calibri"/>
        </w:rPr>
      </w:pPr>
    </w:p>
    <w:sectPr w:rsidR="00926757" w:rsidRPr="008A3E5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36E39"/>
    <w:multiLevelType w:val="hybridMultilevel"/>
    <w:tmpl w:val="A666FF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2952C1"/>
    <w:multiLevelType w:val="hybridMultilevel"/>
    <w:tmpl w:val="17661BE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821C9C"/>
    <w:multiLevelType w:val="hybridMultilevel"/>
    <w:tmpl w:val="6A9A00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DA472E"/>
    <w:multiLevelType w:val="hybridMultilevel"/>
    <w:tmpl w:val="B3C4E00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3696A"/>
    <w:rsid w:val="000573E3"/>
    <w:rsid w:val="00081B12"/>
    <w:rsid w:val="00095CA9"/>
    <w:rsid w:val="000D2E2A"/>
    <w:rsid w:val="000E1BD2"/>
    <w:rsid w:val="00102E38"/>
    <w:rsid w:val="00110B0A"/>
    <w:rsid w:val="0012055E"/>
    <w:rsid w:val="00133C41"/>
    <w:rsid w:val="00161B85"/>
    <w:rsid w:val="00161F74"/>
    <w:rsid w:val="001622AA"/>
    <w:rsid w:val="001B56B2"/>
    <w:rsid w:val="001F3AB5"/>
    <w:rsid w:val="00217BEC"/>
    <w:rsid w:val="00225DE6"/>
    <w:rsid w:val="00257331"/>
    <w:rsid w:val="00292893"/>
    <w:rsid w:val="002A0977"/>
    <w:rsid w:val="002B32BF"/>
    <w:rsid w:val="002D4AD6"/>
    <w:rsid w:val="002F4ACD"/>
    <w:rsid w:val="00305CA9"/>
    <w:rsid w:val="003310A4"/>
    <w:rsid w:val="003E4889"/>
    <w:rsid w:val="00423260"/>
    <w:rsid w:val="00436734"/>
    <w:rsid w:val="00461E8D"/>
    <w:rsid w:val="00491DB5"/>
    <w:rsid w:val="004A78BB"/>
    <w:rsid w:val="004B4A7C"/>
    <w:rsid w:val="004E6163"/>
    <w:rsid w:val="004E6648"/>
    <w:rsid w:val="00534D91"/>
    <w:rsid w:val="0053578C"/>
    <w:rsid w:val="00563ECB"/>
    <w:rsid w:val="005F3CD3"/>
    <w:rsid w:val="00611219"/>
    <w:rsid w:val="006127A7"/>
    <w:rsid w:val="00640D95"/>
    <w:rsid w:val="00642FC4"/>
    <w:rsid w:val="00645071"/>
    <w:rsid w:val="0067637E"/>
    <w:rsid w:val="006C7DB2"/>
    <w:rsid w:val="00785125"/>
    <w:rsid w:val="007C78B0"/>
    <w:rsid w:val="007E7B75"/>
    <w:rsid w:val="007F5341"/>
    <w:rsid w:val="008752E5"/>
    <w:rsid w:val="008A3E5A"/>
    <w:rsid w:val="008C5F9A"/>
    <w:rsid w:val="008D1623"/>
    <w:rsid w:val="008F320E"/>
    <w:rsid w:val="00900650"/>
    <w:rsid w:val="00914F35"/>
    <w:rsid w:val="0091600F"/>
    <w:rsid w:val="00924154"/>
    <w:rsid w:val="0092458B"/>
    <w:rsid w:val="00924E9B"/>
    <w:rsid w:val="00926757"/>
    <w:rsid w:val="00934B5B"/>
    <w:rsid w:val="0094566C"/>
    <w:rsid w:val="009934DF"/>
    <w:rsid w:val="00993744"/>
    <w:rsid w:val="009B18EF"/>
    <w:rsid w:val="009B1E54"/>
    <w:rsid w:val="009D1301"/>
    <w:rsid w:val="00A42282"/>
    <w:rsid w:val="00A82DF8"/>
    <w:rsid w:val="00AB2DB8"/>
    <w:rsid w:val="00AE5499"/>
    <w:rsid w:val="00AF1A61"/>
    <w:rsid w:val="00B346B8"/>
    <w:rsid w:val="00B71CD7"/>
    <w:rsid w:val="00BC3044"/>
    <w:rsid w:val="00BF09B6"/>
    <w:rsid w:val="00C00C49"/>
    <w:rsid w:val="00C10A5B"/>
    <w:rsid w:val="00C5269C"/>
    <w:rsid w:val="00C7503B"/>
    <w:rsid w:val="00C94F3E"/>
    <w:rsid w:val="00CA7366"/>
    <w:rsid w:val="00CE1584"/>
    <w:rsid w:val="00CF3D2D"/>
    <w:rsid w:val="00D31BF6"/>
    <w:rsid w:val="00D62D5D"/>
    <w:rsid w:val="00D828D1"/>
    <w:rsid w:val="00DA552D"/>
    <w:rsid w:val="00E15F7F"/>
    <w:rsid w:val="00E40D52"/>
    <w:rsid w:val="00E47C6B"/>
    <w:rsid w:val="00E67F2D"/>
    <w:rsid w:val="00EA2BC5"/>
    <w:rsid w:val="00EB5144"/>
    <w:rsid w:val="00EE58DE"/>
    <w:rsid w:val="00EE706C"/>
    <w:rsid w:val="00EF0645"/>
    <w:rsid w:val="00EF5E44"/>
    <w:rsid w:val="00F16BB1"/>
    <w:rsid w:val="00F3074D"/>
    <w:rsid w:val="00F3340F"/>
    <w:rsid w:val="00F357A7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79F46B94-7B2B-4151-AE7C-BAF1F92BA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E47C6B"/>
    <w:rPr>
      <w:b/>
      <w:lang w:val="x-none" w:eastAsia="x-none"/>
    </w:rPr>
  </w:style>
  <w:style w:type="character" w:customStyle="1" w:styleId="TekstpodstawowyZnak">
    <w:name w:val="Tekst podstawowy Znak"/>
    <w:link w:val="Tekstpodstawowy"/>
    <w:rsid w:val="00E47C6B"/>
    <w:rPr>
      <w:rFonts w:ascii="Times New Roman" w:eastAsia="Times New Roman" w:hAnsi="Times New Roman"/>
      <w:b/>
      <w:lang w:val="x-none" w:eastAsia="x-none"/>
    </w:rPr>
  </w:style>
  <w:style w:type="paragraph" w:styleId="Akapitzlist">
    <w:name w:val="List Paragraph"/>
    <w:basedOn w:val="Normalny"/>
    <w:uiPriority w:val="34"/>
    <w:qFormat/>
    <w:rsid w:val="00E47C6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E47C6B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E47C6B"/>
    <w:rPr>
      <w:rFonts w:ascii="Times New Roman" w:eastAsia="Times New Roman" w:hAnsi="Times New Roman"/>
    </w:rPr>
  </w:style>
  <w:style w:type="character" w:customStyle="1" w:styleId="wrtext">
    <w:name w:val="wrtext"/>
    <w:rsid w:val="007E7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00E812-4154-419F-B54A-795CE2C6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PWSZ</dc:creator>
  <cp:keywords/>
  <cp:lastModifiedBy>Dorota Pawłowicz</cp:lastModifiedBy>
  <cp:revision>2</cp:revision>
  <cp:lastPrinted>2019-07-04T06:46:00Z</cp:lastPrinted>
  <dcterms:created xsi:type="dcterms:W3CDTF">2021-08-18T07:29:00Z</dcterms:created>
  <dcterms:modified xsi:type="dcterms:W3CDTF">2021-08-18T07:29:00Z</dcterms:modified>
</cp:coreProperties>
</file>