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A877B8" w:rsidRDefault="002E1B9A" w:rsidP="002E1B9A">
      <w:pPr>
        <w:pStyle w:val="Nagwek2"/>
        <w:ind w:firstLine="0"/>
        <w:rPr>
          <w:rFonts w:asciiTheme="minorHAnsi" w:hAnsiTheme="minorHAnsi" w:cstheme="minorHAnsi"/>
          <w:sz w:val="24"/>
          <w:szCs w:val="24"/>
        </w:rPr>
      </w:pPr>
      <w:r w:rsidRPr="00A877B8">
        <w:rPr>
          <w:rFonts w:asciiTheme="minorHAnsi" w:hAnsiTheme="minorHAnsi" w:cstheme="minorHAnsi"/>
          <w:sz w:val="24"/>
          <w:szCs w:val="24"/>
        </w:rPr>
        <w:t>Karta modułu/przedmiotu</w:t>
      </w:r>
    </w:p>
    <w:p w:rsidR="002E1B9A" w:rsidRPr="00A877B8" w:rsidRDefault="002E1B9A" w:rsidP="002E1B9A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A877B8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877B8" w:rsidRDefault="002E1B9A" w:rsidP="00FE0EE0">
            <w:pPr>
              <w:ind w:left="11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Nazwa modułu (bloku przedmiotów):</w:t>
            </w:r>
          </w:p>
          <w:p w:rsidR="002E1B9A" w:rsidRPr="00A877B8" w:rsidRDefault="00DC5E52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877B8" w:rsidRDefault="002E1B9A" w:rsidP="009F5D0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Kod modułu:</w:t>
            </w:r>
            <w:r w:rsidR="00234397"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F07C8">
              <w:rPr>
                <w:rFonts w:asciiTheme="minorHAnsi" w:hAnsiTheme="minorHAnsi" w:cstheme="minorHAnsi"/>
                <w:sz w:val="24"/>
                <w:szCs w:val="24"/>
              </w:rPr>
              <w:t>M19-</w:t>
            </w:r>
            <w:r w:rsidR="005337BF">
              <w:rPr>
                <w:rFonts w:asciiTheme="minorHAnsi" w:hAnsiTheme="minorHAnsi" w:cstheme="minorHAnsi"/>
                <w:sz w:val="24"/>
                <w:szCs w:val="24"/>
              </w:rPr>
              <w:t>D3</w:t>
            </w:r>
          </w:p>
        </w:tc>
      </w:tr>
      <w:tr w:rsidR="002E1B9A" w:rsidRPr="00A877B8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877B8" w:rsidRDefault="002E1B9A" w:rsidP="00FE0EE0">
            <w:pPr>
              <w:ind w:left="11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Nazwa przedmiotu: </w:t>
            </w:r>
          </w:p>
          <w:p w:rsidR="002E1B9A" w:rsidRPr="00A877B8" w:rsidRDefault="008A114F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Fotogrametria bliskiego zasięgu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877B8" w:rsidRDefault="002E1B9A" w:rsidP="009F5D0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Kod przedmiotu:</w:t>
            </w:r>
            <w:r w:rsidR="00C728F1"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C5E52" w:rsidRPr="00A877B8">
              <w:rPr>
                <w:rFonts w:asciiTheme="minorHAnsi" w:hAnsiTheme="minorHAnsi" w:cstheme="minorHAnsi"/>
                <w:sz w:val="24"/>
                <w:szCs w:val="24"/>
              </w:rPr>
              <w:t>M3D-</w:t>
            </w:r>
            <w:r w:rsidR="005337BF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  <w:tr w:rsidR="002E1B9A" w:rsidRPr="00A877B8" w:rsidTr="00FE0EE0">
        <w:trPr>
          <w:cantSplit/>
        </w:trPr>
        <w:tc>
          <w:tcPr>
            <w:tcW w:w="497" w:type="dxa"/>
            <w:vMerge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877B8" w:rsidRDefault="00234397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  <w:t>Instytut Informatyki Stosowanej</w:t>
            </w: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A877B8" w:rsidTr="00FE0EE0">
        <w:trPr>
          <w:cantSplit/>
        </w:trPr>
        <w:tc>
          <w:tcPr>
            <w:tcW w:w="497" w:type="dxa"/>
            <w:vMerge/>
          </w:tcPr>
          <w:p w:rsidR="004629B7" w:rsidRPr="00A877B8" w:rsidRDefault="004629B7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A877B8" w:rsidRDefault="004629B7" w:rsidP="00FE0EE0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Nazwa kierunku: </w:t>
            </w: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INFORMATYKA</w:t>
            </w:r>
          </w:p>
          <w:p w:rsidR="004629B7" w:rsidRPr="00A877B8" w:rsidRDefault="004629B7" w:rsidP="000D4D3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0D4D38" w:rsidRPr="00A877B8">
              <w:rPr>
                <w:rFonts w:asciiTheme="minorHAnsi" w:hAnsiTheme="minorHAnsi" w:cstheme="minorHAnsi"/>
                <w:sz w:val="24"/>
                <w:szCs w:val="24"/>
              </w:rPr>
              <w:t>specjalność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9F5D0A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4629B7" w:rsidRPr="00A877B8" w:rsidTr="00FE0EE0">
        <w:trPr>
          <w:cantSplit/>
        </w:trPr>
        <w:tc>
          <w:tcPr>
            <w:tcW w:w="497" w:type="dxa"/>
            <w:vMerge/>
          </w:tcPr>
          <w:p w:rsidR="004629B7" w:rsidRPr="00A877B8" w:rsidRDefault="004629B7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A877B8" w:rsidRDefault="004629B7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Forma studiów:</w:t>
            </w:r>
          </w:p>
          <w:p w:rsidR="004629B7" w:rsidRPr="00A877B8" w:rsidRDefault="004629B7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A877B8" w:rsidRDefault="004629B7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Profil kształcenia:</w:t>
            </w:r>
          </w:p>
          <w:p w:rsidR="004629B7" w:rsidRPr="00A877B8" w:rsidRDefault="004629B7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A877B8" w:rsidRDefault="004629B7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Poziom kształcenia:</w:t>
            </w:r>
          </w:p>
          <w:p w:rsidR="004629B7" w:rsidRPr="00A877B8" w:rsidRDefault="004629B7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877B8" w:rsidTr="00FE0EE0">
        <w:trPr>
          <w:cantSplit/>
        </w:trPr>
        <w:tc>
          <w:tcPr>
            <w:tcW w:w="497" w:type="dxa"/>
            <w:vMerge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A877B8" w:rsidRDefault="002E1B9A" w:rsidP="009F5D0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Rok / semestr: </w:t>
            </w:r>
            <w:r w:rsidR="00234397" w:rsidRPr="00A877B8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6E4FCD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="00234397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/</w:t>
            </w:r>
            <w:r w:rsidR="006E4FCD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Status przedmiotu /modułu:</w:t>
            </w:r>
          </w:p>
          <w:p w:rsidR="002E1B9A" w:rsidRPr="00A877B8" w:rsidRDefault="00234397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Język przedmiotu / modułu:</w:t>
            </w:r>
          </w:p>
          <w:p w:rsidR="002E1B9A" w:rsidRPr="00A877B8" w:rsidRDefault="00234397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877B8" w:rsidTr="004673D9">
        <w:trPr>
          <w:cantSplit/>
        </w:trPr>
        <w:tc>
          <w:tcPr>
            <w:tcW w:w="497" w:type="dxa"/>
            <w:vMerge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877B8" w:rsidRDefault="002E1B9A" w:rsidP="004673D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inne 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877B8" w:rsidTr="00FE0EE0">
        <w:trPr>
          <w:cantSplit/>
        </w:trPr>
        <w:tc>
          <w:tcPr>
            <w:tcW w:w="497" w:type="dxa"/>
            <w:vMerge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A877B8" w:rsidRDefault="00FE0EE0" w:rsidP="00FE0EE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877B8" w:rsidRDefault="009F6D51" w:rsidP="00FE0EE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2E1B9A" w:rsidRPr="00A877B8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A877B8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A877B8" w:rsidRDefault="004D6624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A877B8" w:rsidRDefault="006E4FCD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dr inż. Henryk Olszewski, prof. uczelni</w:t>
            </w:r>
          </w:p>
        </w:tc>
      </w:tr>
      <w:tr w:rsidR="004D6624" w:rsidRPr="00A877B8" w:rsidTr="004673D9">
        <w:trPr>
          <w:trHeight w:val="629"/>
        </w:trPr>
        <w:tc>
          <w:tcPr>
            <w:tcW w:w="2988" w:type="dxa"/>
            <w:vAlign w:val="center"/>
          </w:tcPr>
          <w:p w:rsidR="004D6624" w:rsidRPr="00A877B8" w:rsidRDefault="004D6624" w:rsidP="004673D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A877B8" w:rsidRDefault="006E4FCD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dr inż. Henryk Olszewski, prof. uczelni</w:t>
            </w:r>
          </w:p>
        </w:tc>
      </w:tr>
      <w:tr w:rsidR="004D6624" w:rsidRPr="00A877B8" w:rsidTr="004D6624">
        <w:tc>
          <w:tcPr>
            <w:tcW w:w="2988" w:type="dxa"/>
            <w:vAlign w:val="center"/>
          </w:tcPr>
          <w:p w:rsidR="004D6624" w:rsidRPr="00A877B8" w:rsidRDefault="004D6624" w:rsidP="00FE0EE0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D6624" w:rsidRPr="00A877B8" w:rsidRDefault="009F6D51" w:rsidP="004D662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W ramach przedmiotu studenci opanowują wiedzę z zakresu skanowania fotogrametrycznego naziemnego i lotniczego bliskiego zasięgu. Po zakończeniu przedmiotu student powinien wykazać się wiedzą i zrozumieniem omówionych zagadnień oraz umiejętnością ich wykorzystania w zastosowaniach informatycznych.</w:t>
            </w:r>
          </w:p>
        </w:tc>
      </w:tr>
      <w:tr w:rsidR="004D6624" w:rsidRPr="00A877B8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D6624" w:rsidRPr="00A877B8" w:rsidRDefault="004D6624" w:rsidP="00FE0EE0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D6624" w:rsidRPr="00A877B8" w:rsidRDefault="009F6D51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Opanowanie wiedzy z zakresu przedmiot</w:t>
            </w:r>
            <w:r w:rsidR="00CD03A1" w:rsidRPr="00A877B8">
              <w:rPr>
                <w:rFonts w:asciiTheme="minorHAnsi" w:hAnsiTheme="minorHAnsi" w:cstheme="minorHAnsi"/>
                <w:sz w:val="24"/>
                <w:szCs w:val="24"/>
              </w:rPr>
              <w:t>ów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: Grafika komputerowa, Modelowanie 3D w zastosowaniach technicznych i medycznych. </w:t>
            </w:r>
          </w:p>
        </w:tc>
      </w:tr>
    </w:tbl>
    <w:p w:rsidR="002E1B9A" w:rsidRPr="00A877B8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A877B8" w:rsidTr="00FE0EE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877B8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877B8" w:rsidRDefault="002E1B9A" w:rsidP="000D4D3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Kod kierunkowego efektu </w:t>
            </w:r>
          </w:p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uczenia się</w:t>
            </w:r>
          </w:p>
        </w:tc>
      </w:tr>
      <w:tr w:rsidR="002E1B9A" w:rsidRPr="00A877B8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877B8" w:rsidRDefault="002E1B9A" w:rsidP="00FE0EE0">
            <w:pPr>
              <w:pStyle w:val="Nagwek1"/>
              <w:rPr>
                <w:rFonts w:asciiTheme="minorHAnsi" w:hAnsiTheme="minorHAnsi" w:cstheme="minorHAnsi"/>
                <w:szCs w:val="24"/>
              </w:rPr>
            </w:pPr>
            <w:r w:rsidRPr="00A877B8">
              <w:rPr>
                <w:rFonts w:asciiTheme="minorHAnsi" w:hAnsiTheme="minorHAnsi" w:cs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877B8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A877B8" w:rsidRDefault="009F6D51" w:rsidP="004D6624">
            <w:pPr>
              <w:tabs>
                <w:tab w:val="left" w:pos="184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Zna podstawy matematyczne generowania obiektów w oparciu wyniki skanowania fotogrametrycznego naziemnego i lotniczego bliskiego zasięgu.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877B8" w:rsidRDefault="009F6D51" w:rsidP="004629B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K_W01</w:t>
            </w:r>
          </w:p>
        </w:tc>
      </w:tr>
      <w:tr w:rsidR="004D6624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624" w:rsidRPr="00A877B8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624" w:rsidRPr="00A877B8" w:rsidRDefault="009F6D51" w:rsidP="004D6624">
            <w:pPr>
              <w:tabs>
                <w:tab w:val="left" w:pos="184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Zna podstawowe narzędzia komputerowe wykorzystywane w skanowaniu fotogrametrycznym.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624" w:rsidRPr="00A877B8" w:rsidRDefault="009F6D51" w:rsidP="004629B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K_W15</w:t>
            </w:r>
          </w:p>
        </w:tc>
      </w:tr>
      <w:tr w:rsidR="002E1B9A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877B8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A877B8" w:rsidRDefault="009F6D51" w:rsidP="004D662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Zna wybrane zagadnienia z zakresu budowy i zasad działanie kamer </w:t>
            </w: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multispektralnych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hiperspektralnych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, termowizyjnych i światła widzialnego wykorzystywanych </w:t>
            </w:r>
            <w:r w:rsidR="00571644" w:rsidRPr="00A877B8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skanowani</w:t>
            </w:r>
            <w:r w:rsidR="00571644" w:rsidRPr="00A877B8"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fotogrametryczn</w:t>
            </w:r>
            <w:r w:rsidR="00571644" w:rsidRPr="00A877B8">
              <w:rPr>
                <w:rFonts w:asciiTheme="minorHAnsi" w:hAnsiTheme="minorHAnsi" w:cstheme="minorHAnsi"/>
                <w:sz w:val="24"/>
                <w:szCs w:val="24"/>
              </w:rPr>
              <w:t>ym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877B8" w:rsidRDefault="00571644" w:rsidP="004D66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K_W03</w:t>
            </w:r>
          </w:p>
        </w:tc>
      </w:tr>
      <w:tr w:rsidR="002E1B9A" w:rsidRPr="00A877B8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877B8" w:rsidRDefault="00804FF1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A877B8" w:rsidRDefault="00571644" w:rsidP="004D662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Potrafi skanować fotogrametrycznie obiekty oraz zinterpretować uzyskane wyniki.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877B8" w:rsidRDefault="00571644" w:rsidP="004629B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K_U07</w:t>
            </w:r>
          </w:p>
        </w:tc>
      </w:tr>
      <w:tr w:rsidR="002E1B9A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877B8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804FF1" w:rsidRPr="00A877B8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A877B8" w:rsidRDefault="00571644" w:rsidP="00804FF1">
            <w:pPr>
              <w:tabs>
                <w:tab w:val="left" w:pos="335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Potrafi korzystać z technik komputerowych wykorzystywanych w skanowaniu fotogrametrycznym.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877B8" w:rsidRDefault="00571644" w:rsidP="00FE0EE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K_U07</w:t>
            </w:r>
          </w:p>
        </w:tc>
      </w:tr>
      <w:tr w:rsidR="004D6624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624" w:rsidRPr="00A877B8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804FF1" w:rsidRPr="00A877B8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624" w:rsidRPr="00A877B8" w:rsidRDefault="00571644" w:rsidP="00804FF1">
            <w:pPr>
              <w:tabs>
                <w:tab w:val="left" w:pos="486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Potrafi korzystać z technik komputerowych wykorzystywanych do projektowania przelotów fotogrametrycznych dronów podczas skanowania obiektów i/lub terenu.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624" w:rsidRPr="00A877B8" w:rsidRDefault="00571644" w:rsidP="00FE0EE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K_U24</w:t>
            </w:r>
          </w:p>
        </w:tc>
      </w:tr>
      <w:tr w:rsidR="004629B7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A877B8" w:rsidRDefault="004629B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29B7" w:rsidRPr="00A877B8" w:rsidRDefault="00571644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Potrafi dokonać krytycznej analizy sposobu funkcjonowania i ocenić istniejące rozwiązania techniczne stosowane w kamerach cyfrowych </w:t>
            </w:r>
            <w:r w:rsidR="00CD03A1" w:rsidRPr="00A877B8">
              <w:rPr>
                <w:rFonts w:asciiTheme="minorHAnsi" w:hAnsiTheme="minorHAnsi" w:cstheme="minorHAnsi"/>
                <w:sz w:val="24"/>
                <w:szCs w:val="24"/>
              </w:rPr>
              <w:t>wykorzystywanych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w skanowaniu fotogrametrycznym. Potrafi określić typ kamery do realizacji określonego projektu fotogrametrycznego.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A877B8" w:rsidRDefault="00571644" w:rsidP="00FE0EE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K_U24</w:t>
            </w:r>
          </w:p>
        </w:tc>
      </w:tr>
      <w:tr w:rsidR="00571644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1644" w:rsidRPr="00A877B8" w:rsidRDefault="0057164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1644" w:rsidRPr="00A877B8" w:rsidRDefault="00571644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Potrafi określić rodzaj przelotu fotogrametrycznego </w:t>
            </w: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drona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zapewniającego optymalny wynik rekonstrukcji skanowanego obiektu lub terenu.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1644" w:rsidRPr="00A877B8" w:rsidRDefault="00CB0467" w:rsidP="00FE0EE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K_U08</w:t>
            </w:r>
          </w:p>
        </w:tc>
      </w:tr>
      <w:tr w:rsidR="004629B7" w:rsidRPr="00A877B8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A877B8" w:rsidRDefault="004629B7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A877B8" w:rsidRDefault="004629B7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29B7" w:rsidRPr="00A877B8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A877B8" w:rsidRDefault="004629B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571644" w:rsidRPr="00A877B8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29B7" w:rsidRPr="00A877B8" w:rsidRDefault="00571644" w:rsidP="00804FF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Potrafi identyfikować niedobory kompetencji z zakresu skanowania fotogrametrycznego u siebie i u innych oraz zaplanować proces ich uzupełniania w </w:t>
            </w:r>
            <w:r w:rsidRPr="00A877B8">
              <w:rPr>
                <w:rFonts w:asciiTheme="minorHAnsi" w:hAnsiTheme="minorHAnsi" w:cstheme="minorHAnsi"/>
                <w:bCs/>
                <w:sz w:val="24"/>
                <w:szCs w:val="24"/>
              </w:rPr>
              <w:t>oparciu o dostępną literaturę fachową oraz czasopisma naukowe i techniczne.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A877B8" w:rsidRDefault="00CB0467" w:rsidP="00FE0EE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K_K01</w:t>
            </w:r>
          </w:p>
        </w:tc>
      </w:tr>
    </w:tbl>
    <w:p w:rsidR="002E1B9A" w:rsidRPr="00A877B8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A877B8" w:rsidTr="00FE0EE0">
        <w:tc>
          <w:tcPr>
            <w:tcW w:w="10008" w:type="dxa"/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877B8" w:rsidTr="00FE0EE0">
        <w:tc>
          <w:tcPr>
            <w:tcW w:w="10008" w:type="dxa"/>
            <w:shd w:val="pct15" w:color="auto" w:fill="FFFFFF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A877B8" w:rsidTr="00FE0EE0">
        <w:tc>
          <w:tcPr>
            <w:tcW w:w="10008" w:type="dxa"/>
          </w:tcPr>
          <w:p w:rsidR="00CB0467" w:rsidRPr="00A877B8" w:rsidRDefault="00CB0467" w:rsidP="00CB04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Tematy omawiane w ramach wykładów:</w:t>
            </w:r>
          </w:p>
          <w:p w:rsidR="002E1B9A" w:rsidRPr="00A877B8" w:rsidRDefault="00CB0467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Definicja fotogrametrii i teledetekcji.</w:t>
            </w:r>
          </w:p>
          <w:p w:rsidR="00CB0467" w:rsidRPr="00A877B8" w:rsidRDefault="008B26EE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Metody oceny jakości rejestrowanych zdjęć, histogramy.</w:t>
            </w:r>
          </w:p>
          <w:p w:rsidR="008B26EE" w:rsidRPr="00A877B8" w:rsidRDefault="008B26EE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Metody pasywne rejestracji obrazów: kamery analogowe, skanery optyczno-mechaniczne, skanery elektryczno-optyczne, kamery cyfrowe. </w:t>
            </w:r>
          </w:p>
          <w:p w:rsidR="008B26EE" w:rsidRPr="00A877B8" w:rsidRDefault="008B26EE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Projektowanie planu rejestracji obiektów.</w:t>
            </w:r>
          </w:p>
          <w:p w:rsidR="008B26EE" w:rsidRPr="00A877B8" w:rsidRDefault="008B26EE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Georeferencja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obrazów. </w:t>
            </w:r>
          </w:p>
          <w:p w:rsidR="00BD78BF" w:rsidRPr="00A877B8" w:rsidRDefault="00BD78BF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Naziemne punkty kontrolne GCP (ang.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Ground</w:t>
            </w:r>
            <w:proofErr w:type="spellEnd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Control Point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), układy współrzędnych naziemnych punktów kontrolnych, dokładność GCP, oznaczenia punktów kontrolnych GCP, stereo-punkty kontrolne GCP.</w:t>
            </w:r>
          </w:p>
          <w:p w:rsidR="00BD78BF" w:rsidRPr="00A877B8" w:rsidRDefault="00BD78BF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Protokół wymiany danych WMS (ang.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Web Map Services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). </w:t>
            </w:r>
          </w:p>
          <w:p w:rsidR="00BD78BF" w:rsidRPr="00A877B8" w:rsidRDefault="00BD78BF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Punkty wiążące obrazy MTP (ang.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Manual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Tie</w:t>
            </w:r>
            <w:proofErr w:type="spellEnd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Points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). </w:t>
            </w:r>
          </w:p>
          <w:p w:rsidR="00BD78BF" w:rsidRPr="00A877B8" w:rsidRDefault="00BD78BF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Technologia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RTK (ang.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Real-Time Kinematic</w:t>
            </w:r>
            <w:r w:rsidRPr="00A877B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). </w:t>
            </w:r>
          </w:p>
          <w:p w:rsidR="00BD78BF" w:rsidRPr="00A877B8" w:rsidRDefault="00BD78BF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Piksel terenowy. </w:t>
            </w:r>
          </w:p>
          <w:p w:rsidR="00181CB3" w:rsidRPr="00A877B8" w:rsidRDefault="00181CB3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Plany rejestracji obrazów wykorzystywane w fotogrametrii bliskiego zasięgu. </w:t>
            </w:r>
          </w:p>
          <w:p w:rsidR="00181CB3" w:rsidRPr="00A877B8" w:rsidRDefault="00181CB3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Rodzaje materiałów fotogrametrycznych: rzadkie i zagęszczone chmury punktów, siatki trójkątów z teksturami, siatki trójkątów LOD (ang.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Level of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Details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), </w:t>
            </w: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ortofotomapy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, trójwymiarowe modele terenu i obiektów, cyfrowe modele powierzchni DSM (ang.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Digital Surface Model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), mapy odbić, mapy indeksów wegetacji roślin. </w:t>
            </w:r>
          </w:p>
          <w:p w:rsidR="00181CB3" w:rsidRPr="00A877B8" w:rsidRDefault="00181CB3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Kalibracja radiometryczna kamer. </w:t>
            </w:r>
          </w:p>
          <w:p w:rsidR="00A22504" w:rsidRPr="00A877B8" w:rsidRDefault="00A22504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Zasady działania kamer termowizyjnych: widmo elektromagnetyczne, badania termowizyjne, ciało doskonale czarne, promieniowanie ciał rzeczywistych, wpływ atmosfery na promieniowanie termalne, detektory promieniowania podczerwonego, kamery termowizyjne, zasady stosowane podczas rekonstrukcji obiektów/terenu na bazie zdjęć termograficznych, nieciągłość intensywności termicznej pomiędzy kolejnymi obrazami.</w:t>
            </w:r>
          </w:p>
          <w:p w:rsidR="00A22504" w:rsidRPr="00A877B8" w:rsidRDefault="00A22504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Wykorzystanie fotogrametrii bliskiego zasięgu w rolnictwie: bliska podczerwień NIR (ang.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Near</w:t>
            </w:r>
            <w:proofErr w:type="spellEnd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lastRenderedPageBreak/>
              <w:t>Infrared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), cyfrowe obrazowanie </w:t>
            </w: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multispektralne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, wskaźniki zdrowotności roślin. </w:t>
            </w:r>
          </w:p>
          <w:p w:rsidR="005276CB" w:rsidRPr="00A877B8" w:rsidRDefault="005276CB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Wymagania stawiane kamerom wykorzystywanym w fotogrametrii bliskiego zasięgu. </w:t>
            </w:r>
          </w:p>
          <w:p w:rsidR="005276CB" w:rsidRPr="00A877B8" w:rsidRDefault="005276CB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Proces obróbki materiału fotogrametrycznego. </w:t>
            </w:r>
          </w:p>
          <w:p w:rsidR="00181CB3" w:rsidRPr="00A877B8" w:rsidRDefault="00181CB3" w:rsidP="00CB0467">
            <w:pPr>
              <w:pStyle w:val="Akapitzlist"/>
              <w:numPr>
                <w:ilvl w:val="0"/>
                <w:numId w:val="13"/>
              </w:numPr>
              <w:tabs>
                <w:tab w:val="left" w:pos="93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Błędy odwzorowania fotogrametrycznego. </w:t>
            </w:r>
          </w:p>
        </w:tc>
      </w:tr>
      <w:tr w:rsidR="002E1B9A" w:rsidRPr="00A877B8" w:rsidTr="00FE0EE0">
        <w:tc>
          <w:tcPr>
            <w:tcW w:w="10008" w:type="dxa"/>
            <w:shd w:val="pct15" w:color="auto" w:fill="FFFFFF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E1B9A" w:rsidRPr="00A877B8" w:rsidTr="00FE0EE0">
        <w:tc>
          <w:tcPr>
            <w:tcW w:w="10008" w:type="dxa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A877B8" w:rsidTr="00FE0EE0">
        <w:tc>
          <w:tcPr>
            <w:tcW w:w="10008" w:type="dxa"/>
            <w:shd w:val="pct15" w:color="auto" w:fill="FFFFFF"/>
          </w:tcPr>
          <w:p w:rsidR="002E1B9A" w:rsidRPr="00A877B8" w:rsidRDefault="002E1B9A" w:rsidP="00FE0EE0">
            <w:pPr>
              <w:pStyle w:val="Nagwek1"/>
              <w:rPr>
                <w:rFonts w:asciiTheme="minorHAnsi" w:hAnsiTheme="minorHAnsi" w:cstheme="minorHAnsi"/>
                <w:szCs w:val="24"/>
              </w:rPr>
            </w:pPr>
            <w:r w:rsidRPr="00A877B8">
              <w:rPr>
                <w:rFonts w:asciiTheme="minorHAnsi" w:hAnsiTheme="minorHAnsi" w:cstheme="minorHAnsi"/>
                <w:szCs w:val="24"/>
              </w:rPr>
              <w:t>Laboratorium</w:t>
            </w:r>
          </w:p>
        </w:tc>
      </w:tr>
      <w:tr w:rsidR="002E1B9A" w:rsidRPr="00A877B8" w:rsidTr="00FE0EE0">
        <w:tc>
          <w:tcPr>
            <w:tcW w:w="10008" w:type="dxa"/>
          </w:tcPr>
          <w:p w:rsidR="00CB0467" w:rsidRPr="00A877B8" w:rsidRDefault="00CB0467" w:rsidP="00CB04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Ćwiczenia laboratoryjne obejmują praktyczną naukę:</w:t>
            </w:r>
          </w:p>
          <w:p w:rsidR="002E1B9A" w:rsidRPr="00A877B8" w:rsidRDefault="008B26EE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projektowani</w:t>
            </w:r>
            <w:r w:rsidR="00CD03A1" w:rsidRPr="00A877B8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przelotów fotogrametrycznych wokół skanowanych obiektów naziemnych lub nad skanowanym terenem,</w:t>
            </w:r>
          </w:p>
          <w:p w:rsidR="005276CB" w:rsidRPr="00A877B8" w:rsidRDefault="005276CB" w:rsidP="005276CB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analizy jakości zarejestrowanych obrazów przy użyciu biblioteki </w:t>
            </w: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OpenCV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:rsidR="008B26EE" w:rsidRPr="00A877B8" w:rsidRDefault="008B26EE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rejestracji naziemnych punktów kontrolnych GCP (ang. </w:t>
            </w:r>
            <w:proofErr w:type="spellStart"/>
            <w:r w:rsidR="00BD78BF"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round</w:t>
            </w:r>
            <w:proofErr w:type="spellEnd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r w:rsidR="00BD78BF"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C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ontrol </w:t>
            </w:r>
            <w:r w:rsidR="00BD78BF"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oint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), </w:t>
            </w:r>
          </w:p>
          <w:p w:rsidR="008B26EE" w:rsidRPr="00A877B8" w:rsidRDefault="00BD78BF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dodawania punktów wiążących obrazy MTP (ang.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Manual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Tie</w:t>
            </w:r>
            <w:proofErr w:type="spellEnd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Points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), </w:t>
            </w:r>
          </w:p>
          <w:p w:rsidR="00BD78BF" w:rsidRPr="00A877B8" w:rsidRDefault="00BD78BF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określania wielkości piksela terenowego GSD (ang.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Ground</w:t>
            </w:r>
            <w:proofErr w:type="spellEnd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Sampling</w:t>
            </w:r>
            <w:proofErr w:type="spellEnd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Distance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),</w:t>
            </w:r>
          </w:p>
          <w:p w:rsidR="00BD78BF" w:rsidRPr="00A877B8" w:rsidRDefault="00BD78BF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wyznaczania wysokości przelotu </w:t>
            </w: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drona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zapewniając</w:t>
            </w:r>
            <w:r w:rsidR="00181CB3"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ą prawidłową wartość wielkości piksela terenowego GSD, </w:t>
            </w:r>
          </w:p>
          <w:p w:rsidR="00181CB3" w:rsidRPr="00A877B8" w:rsidRDefault="00181CB3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przetwarzania zdjęć zarejestrowanych na różnych wysokościach lotu,</w:t>
            </w:r>
          </w:p>
          <w:p w:rsidR="00181CB3" w:rsidRPr="00A877B8" w:rsidRDefault="00181CB3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wyboru planu rejestracji obrazów, </w:t>
            </w:r>
          </w:p>
          <w:p w:rsidR="00181CB3" w:rsidRPr="00A877B8" w:rsidRDefault="00181CB3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doboru ogniskowej kamery, </w:t>
            </w:r>
          </w:p>
          <w:p w:rsidR="00181CB3" w:rsidRPr="00A877B8" w:rsidRDefault="00A22504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obliczania parametrów fotogrametrycznych: rzutowanej długości 2D, terenowej długości 3D, maksymalnej długości promienia ortogonalnego, </w:t>
            </w:r>
          </w:p>
          <w:p w:rsidR="00A22504" w:rsidRPr="00A877B8" w:rsidRDefault="00A22504" w:rsidP="008B26EE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sporządzania map wskaźników zdrowotności roślin, </w:t>
            </w:r>
          </w:p>
          <w:p w:rsidR="005276CB" w:rsidRPr="00A877B8" w:rsidRDefault="005276CB" w:rsidP="005276CB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obróbki materiału fotogrametrycznego, modelowania zagrożenia pożarowego lasów, analizy 2D i 3D obszarów leśnych, </w:t>
            </w:r>
          </w:p>
          <w:p w:rsidR="00BD78BF" w:rsidRPr="00A877B8" w:rsidRDefault="00BD78BF" w:rsidP="005276CB">
            <w:pPr>
              <w:pStyle w:val="Akapitzlis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oceny jakości modelu fotogrametrycznego</w:t>
            </w:r>
            <w:r w:rsidR="005276CB" w:rsidRPr="00A877B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2E1B9A" w:rsidRPr="00A877B8" w:rsidTr="00FE0EE0">
        <w:tc>
          <w:tcPr>
            <w:tcW w:w="10008" w:type="dxa"/>
            <w:shd w:val="pct15" w:color="auto" w:fill="FFFFFF"/>
          </w:tcPr>
          <w:p w:rsidR="002E1B9A" w:rsidRPr="00A877B8" w:rsidRDefault="002E1B9A" w:rsidP="00FE0EE0">
            <w:pPr>
              <w:pStyle w:val="Nagwek1"/>
              <w:rPr>
                <w:rFonts w:asciiTheme="minorHAnsi" w:hAnsiTheme="minorHAnsi" w:cstheme="minorHAnsi"/>
                <w:szCs w:val="24"/>
              </w:rPr>
            </w:pPr>
            <w:r w:rsidRPr="00A877B8">
              <w:rPr>
                <w:rFonts w:asciiTheme="minorHAnsi" w:hAnsiTheme="minorHAnsi" w:cstheme="minorHAnsi"/>
                <w:szCs w:val="24"/>
              </w:rPr>
              <w:t>Projekt</w:t>
            </w:r>
          </w:p>
        </w:tc>
      </w:tr>
      <w:tr w:rsidR="002E1B9A" w:rsidRPr="00A877B8" w:rsidTr="00FE0EE0">
        <w:tc>
          <w:tcPr>
            <w:tcW w:w="10008" w:type="dxa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A877B8" w:rsidTr="00FE0EE0">
        <w:tc>
          <w:tcPr>
            <w:tcW w:w="10008" w:type="dxa"/>
            <w:shd w:val="clear" w:color="auto" w:fill="D9D9D9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A877B8" w:rsidTr="00FE0EE0">
        <w:tc>
          <w:tcPr>
            <w:tcW w:w="10008" w:type="dxa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E1B9A" w:rsidRPr="00A877B8" w:rsidTr="00FE0EE0">
        <w:tc>
          <w:tcPr>
            <w:tcW w:w="10008" w:type="dxa"/>
            <w:shd w:val="clear" w:color="auto" w:fill="D9D9D9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A877B8" w:rsidTr="00FE0EE0">
        <w:tc>
          <w:tcPr>
            <w:tcW w:w="10008" w:type="dxa"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E1B9A" w:rsidRPr="00A877B8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E1B9A" w:rsidRPr="00A877B8" w:rsidTr="007E66F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A877B8" w:rsidRDefault="002E1B9A" w:rsidP="00FE0EE0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B26EE" w:rsidRPr="00A877B8" w:rsidRDefault="008B26EE" w:rsidP="00CB046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A877B8">
              <w:rPr>
                <w:rFonts w:asciiTheme="minorHAnsi" w:hAnsiTheme="minorHAnsi" w:cstheme="minorHAnsi"/>
                <w:sz w:val="24"/>
              </w:rPr>
              <w:t>Ciołkosz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</w:rPr>
              <w:t xml:space="preserve"> A., </w:t>
            </w:r>
            <w:proofErr w:type="spellStart"/>
            <w:r w:rsidRPr="00A877B8">
              <w:rPr>
                <w:rFonts w:asciiTheme="minorHAnsi" w:hAnsiTheme="minorHAnsi" w:cstheme="minorHAnsi"/>
                <w:sz w:val="24"/>
              </w:rPr>
              <w:t>Misztalski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</w:rPr>
              <w:t xml:space="preserve"> J., Olędzki J.: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</w:rPr>
              <w:t>Interpretacja zdjęć lotniczych</w:t>
            </w:r>
            <w:r w:rsidRPr="00A877B8">
              <w:rPr>
                <w:rFonts w:asciiTheme="minorHAnsi" w:hAnsiTheme="minorHAnsi" w:cstheme="minorHAnsi"/>
                <w:sz w:val="24"/>
              </w:rPr>
              <w:t>. PWN, Warszawa 1999.</w:t>
            </w:r>
          </w:p>
          <w:p w:rsidR="008B26EE" w:rsidRPr="00A877B8" w:rsidRDefault="008B26EE" w:rsidP="008B26E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</w:rPr>
            </w:pPr>
            <w:r w:rsidRPr="00A877B8">
              <w:rPr>
                <w:rFonts w:asciiTheme="minorHAnsi" w:hAnsiTheme="minorHAnsi" w:cstheme="minorHAnsi"/>
                <w:sz w:val="24"/>
              </w:rPr>
              <w:t xml:space="preserve">Magnuszewski A.: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</w:rPr>
              <w:t>GIS w geografii fizycznej</w:t>
            </w:r>
            <w:r w:rsidRPr="00A877B8">
              <w:rPr>
                <w:rFonts w:asciiTheme="minorHAnsi" w:hAnsiTheme="minorHAnsi" w:cstheme="minorHAnsi"/>
                <w:sz w:val="24"/>
              </w:rPr>
              <w:t>. Wydawnictwo Naukowe PWN, Warszawa 1999.</w:t>
            </w:r>
          </w:p>
          <w:p w:rsidR="00CB0467" w:rsidRPr="00A877B8" w:rsidRDefault="00CB0467" w:rsidP="008B26E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A877B8">
              <w:rPr>
                <w:rFonts w:asciiTheme="minorHAnsi" w:hAnsiTheme="minorHAnsi" w:cstheme="minorHAnsi"/>
                <w:sz w:val="24"/>
              </w:rPr>
              <w:t>Marloch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</w:rPr>
              <w:t xml:space="preserve"> I.: </w:t>
            </w:r>
            <w:r w:rsidRPr="00A877B8">
              <w:rPr>
                <w:rFonts w:asciiTheme="minorHAnsi" w:hAnsiTheme="minorHAnsi" w:cstheme="minorHAnsi"/>
                <w:i/>
                <w:sz w:val="24"/>
              </w:rPr>
              <w:t xml:space="preserve">Fotografowanie z </w:t>
            </w:r>
            <w:proofErr w:type="spellStart"/>
            <w:r w:rsidRPr="00A877B8">
              <w:rPr>
                <w:rFonts w:asciiTheme="minorHAnsi" w:hAnsiTheme="minorHAnsi" w:cstheme="minorHAnsi"/>
                <w:i/>
                <w:sz w:val="24"/>
              </w:rPr>
              <w:t>drona</w:t>
            </w:r>
            <w:proofErr w:type="spellEnd"/>
            <w:r w:rsidRPr="00A877B8">
              <w:rPr>
                <w:rFonts w:asciiTheme="minorHAnsi" w:hAnsiTheme="minorHAnsi" w:cstheme="minorHAnsi"/>
                <w:i/>
                <w:sz w:val="24"/>
              </w:rPr>
              <w:t>. Praktyczny przewodnik</w:t>
            </w:r>
            <w:r w:rsidRPr="00A877B8">
              <w:rPr>
                <w:rFonts w:asciiTheme="minorHAnsi" w:hAnsiTheme="minorHAnsi" w:cstheme="minorHAnsi"/>
                <w:sz w:val="24"/>
              </w:rPr>
              <w:t xml:space="preserve">. Wydawnictwo ARKADY, Warszawa 2017. </w:t>
            </w:r>
          </w:p>
          <w:p w:rsidR="00CB0467" w:rsidRPr="00A877B8" w:rsidRDefault="00CB0467" w:rsidP="008B26E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A877B8">
              <w:rPr>
                <w:rFonts w:asciiTheme="minorHAnsi" w:hAnsiTheme="minorHAnsi" w:cstheme="minorHAnsi"/>
                <w:sz w:val="24"/>
              </w:rPr>
              <w:t>Michaud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</w:rPr>
              <w:t xml:space="preserve"> M.: </w:t>
            </w:r>
            <w:r w:rsidRPr="00A877B8">
              <w:rPr>
                <w:rFonts w:asciiTheme="minorHAnsi" w:hAnsiTheme="minorHAnsi" w:cstheme="minorHAnsi"/>
                <w:i/>
                <w:sz w:val="24"/>
              </w:rPr>
              <w:t>CATIA. Narzędzia i moduły. Podręcznik Inżyniera!</w:t>
            </w:r>
            <w:r w:rsidRPr="00A877B8">
              <w:rPr>
                <w:rFonts w:asciiTheme="minorHAnsi" w:hAnsiTheme="minorHAnsi" w:cstheme="minorHAnsi"/>
                <w:sz w:val="24"/>
              </w:rPr>
              <w:t xml:space="preserve"> Wydawnictwo Helion, Gliwice 2015. </w:t>
            </w:r>
          </w:p>
          <w:p w:rsidR="008B26EE" w:rsidRPr="00A877B8" w:rsidRDefault="008B26EE" w:rsidP="008B26E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A877B8">
              <w:rPr>
                <w:rFonts w:asciiTheme="minorHAnsi" w:hAnsiTheme="minorHAnsi" w:cstheme="minorHAnsi"/>
                <w:sz w:val="24"/>
              </w:rPr>
              <w:t>Myrda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</w:rPr>
              <w:t xml:space="preserve"> G.: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</w:rPr>
              <w:t>GIS, czyli mapa w komputerze</w:t>
            </w:r>
            <w:r w:rsidRPr="00A877B8">
              <w:rPr>
                <w:rFonts w:asciiTheme="minorHAnsi" w:hAnsiTheme="minorHAnsi" w:cstheme="minorHAnsi"/>
                <w:sz w:val="24"/>
              </w:rPr>
              <w:t>. Wydawnictwo Helion, Gliwice 1997.</w:t>
            </w:r>
          </w:p>
          <w:p w:rsidR="00CB0467" w:rsidRPr="00A877B8" w:rsidRDefault="00CB0467" w:rsidP="008B26E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</w:rPr>
            </w:pPr>
            <w:r w:rsidRPr="00A877B8">
              <w:rPr>
                <w:rFonts w:asciiTheme="minorHAnsi" w:hAnsiTheme="minorHAnsi" w:cstheme="minorHAnsi"/>
                <w:sz w:val="24"/>
              </w:rPr>
              <w:t xml:space="preserve">Olszewski H.: </w:t>
            </w:r>
            <w:r w:rsidRPr="00A877B8">
              <w:rPr>
                <w:rFonts w:asciiTheme="minorHAnsi" w:hAnsiTheme="minorHAnsi" w:cstheme="minorHAnsi"/>
                <w:i/>
                <w:sz w:val="24"/>
              </w:rPr>
              <w:t>Laboratorium szybkiego pro typowania. Inżynieria odwrotna</w:t>
            </w:r>
            <w:r w:rsidRPr="00A877B8">
              <w:rPr>
                <w:rFonts w:asciiTheme="minorHAnsi" w:hAnsiTheme="minorHAnsi" w:cstheme="minorHAnsi"/>
                <w:sz w:val="24"/>
              </w:rPr>
              <w:t xml:space="preserve">. Wydawnictwo PWSZ, Elbląg 2012. </w:t>
            </w:r>
          </w:p>
          <w:p w:rsidR="002E1B9A" w:rsidRPr="00A877B8" w:rsidRDefault="00CB0467" w:rsidP="008B26E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</w:rPr>
            </w:pPr>
            <w:r w:rsidRPr="00A877B8">
              <w:rPr>
                <w:rFonts w:asciiTheme="minorHAnsi" w:hAnsiTheme="minorHAnsi" w:cstheme="minorHAnsi"/>
                <w:bCs/>
                <w:sz w:val="24"/>
              </w:rPr>
              <w:t xml:space="preserve">Urbański J.: </w:t>
            </w:r>
            <w:r w:rsidRPr="00A877B8">
              <w:rPr>
                <w:rFonts w:asciiTheme="minorHAnsi" w:hAnsiTheme="minorHAnsi" w:cstheme="minorHAnsi"/>
                <w:bCs/>
                <w:i/>
                <w:iCs/>
                <w:sz w:val="24"/>
              </w:rPr>
              <w:t xml:space="preserve">Zrozumieć GIS. Analiza informacji przestrzennej. </w:t>
            </w:r>
            <w:r w:rsidRPr="00A877B8">
              <w:rPr>
                <w:rFonts w:asciiTheme="minorHAnsi" w:hAnsiTheme="minorHAnsi" w:cstheme="minorHAnsi"/>
                <w:bCs/>
                <w:sz w:val="24"/>
              </w:rPr>
              <w:t>Wydawnictwo Naukowe PWN, Warszawa 1997.</w:t>
            </w:r>
          </w:p>
        </w:tc>
      </w:tr>
      <w:tr w:rsidR="002E1B9A" w:rsidRPr="00A877B8" w:rsidTr="007E66FC">
        <w:tc>
          <w:tcPr>
            <w:tcW w:w="2660" w:type="dxa"/>
          </w:tcPr>
          <w:p w:rsidR="002E1B9A" w:rsidRPr="00A877B8" w:rsidRDefault="002E1B9A" w:rsidP="00FE0EE0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B26EE" w:rsidRPr="00A877B8" w:rsidRDefault="008B26EE" w:rsidP="008B26EE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Piekarski E.: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Podstawy fotogrametrii i fotointerpretacji leśnej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. Fundacja Rozwój SGGW, Warszawa 1996.</w:t>
            </w:r>
          </w:p>
          <w:p w:rsidR="00CB0467" w:rsidRPr="00A877B8" w:rsidRDefault="00CB0467" w:rsidP="008B26EE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Przybylski W., Deja M.: </w:t>
            </w:r>
            <w:r w:rsidRPr="00A877B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Komputerowo wspomagane wytwarzania </w:t>
            </w:r>
            <w:r w:rsidRPr="00A877B8">
              <w:rPr>
                <w:rFonts w:asciiTheme="minorHAnsi" w:hAnsiTheme="minorHAnsi" w:cstheme="minorHAnsi"/>
                <w:i/>
                <w:sz w:val="24"/>
                <w:szCs w:val="24"/>
              </w:rPr>
              <w:lastRenderedPageBreak/>
              <w:t>maszyn. Podstawy i zastosowanie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. Wydawnictwa Naukowo-Techniczne WNT, Warszawa 2007.</w:t>
            </w:r>
          </w:p>
          <w:p w:rsidR="008B26EE" w:rsidRPr="00A877B8" w:rsidRDefault="008B26EE" w:rsidP="008B26EE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Urbański J.: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Zrozumieć GIS. Analiza informacji przestrzennej. 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Wydawnictwo Naukowe PWN, Warszawa 1997.</w:t>
            </w:r>
          </w:p>
          <w:p w:rsidR="008B26EE" w:rsidRPr="00A877B8" w:rsidRDefault="008B26EE" w:rsidP="008B26EE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Urbański J.: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GIS w badaniach przyrodniczych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. Wydawnictwo Uniwersytetu Gdańskiego 2010.</w:t>
            </w:r>
          </w:p>
          <w:p w:rsidR="008B26EE" w:rsidRPr="00A877B8" w:rsidRDefault="008B26EE" w:rsidP="008B26EE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Warchoł A.: </w:t>
            </w:r>
            <w:r w:rsidRPr="00A877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Integracja danych z naziemnego, lotniczego i mobilnego skaningu laserowego do budowy Numerycznego Modelu Terenu dla potrzeb tworzenia map zagrożenia powodziowego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, rozprawa doktorska niepublikowana, AGH Kraków 2014.</w:t>
            </w:r>
          </w:p>
          <w:p w:rsidR="00CB0467" w:rsidRPr="00A877B8" w:rsidRDefault="00CB0467" w:rsidP="008B26EE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Wełyczko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A.: </w:t>
            </w:r>
            <w:r w:rsidRPr="00A877B8">
              <w:rPr>
                <w:rFonts w:asciiTheme="minorHAnsi" w:hAnsiTheme="minorHAnsi" w:cstheme="minorHAnsi"/>
                <w:i/>
                <w:sz w:val="24"/>
                <w:szCs w:val="24"/>
              </w:rPr>
              <w:t>CATIA V5. Sztuka modelowania powierzchniowego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. Wydawnictwo Helion, Gliwice 2009.</w:t>
            </w:r>
          </w:p>
          <w:p w:rsidR="002E1B9A" w:rsidRPr="00A877B8" w:rsidRDefault="00CB0467" w:rsidP="008B26EE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Wełyczko</w:t>
            </w:r>
            <w:proofErr w:type="spellEnd"/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 A.: </w:t>
            </w:r>
            <w:r w:rsidRPr="00A877B8">
              <w:rPr>
                <w:rFonts w:asciiTheme="minorHAnsi" w:hAnsiTheme="minorHAnsi" w:cstheme="minorHAnsi"/>
                <w:i/>
                <w:sz w:val="24"/>
                <w:szCs w:val="24"/>
              </w:rPr>
              <w:t>CATIA V5. Przykłady efektywnego zastosowania systemu w projektowaniu mechanicznym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. Wydawnictwo Helion, Gliwice 2005.</w:t>
            </w:r>
          </w:p>
        </w:tc>
      </w:tr>
      <w:tr w:rsidR="002E1B9A" w:rsidRPr="00A877B8" w:rsidTr="007E66FC">
        <w:tc>
          <w:tcPr>
            <w:tcW w:w="2660" w:type="dxa"/>
          </w:tcPr>
          <w:p w:rsidR="002E1B9A" w:rsidRPr="00A877B8" w:rsidRDefault="002E1B9A" w:rsidP="00FE0EE0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B0467" w:rsidRPr="00A877B8" w:rsidRDefault="00CB0467" w:rsidP="00CB0467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Wykład z prezentacja multimedialną, objaśnienia. </w:t>
            </w:r>
          </w:p>
          <w:p w:rsidR="00CB0467" w:rsidRPr="00A877B8" w:rsidRDefault="00CB0467" w:rsidP="00CB0467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Filmy </w:t>
            </w:r>
            <w:r w:rsidRPr="00A877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animacje. </w:t>
            </w:r>
          </w:p>
          <w:p w:rsidR="002E1B9A" w:rsidRPr="00A877B8" w:rsidRDefault="00CB0467" w:rsidP="00CB0467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Zadania praktyczne realizowane w ramach ćwiczeń laboratoryjnych</w:t>
            </w:r>
          </w:p>
        </w:tc>
      </w:tr>
    </w:tbl>
    <w:p w:rsidR="002E1B9A" w:rsidRPr="00A877B8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A877B8" w:rsidTr="00FE0E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Nr efektu uczenia się/grupy efektów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</w:tr>
      <w:tr w:rsidR="00CB0467" w:rsidRPr="00A877B8" w:rsidTr="00FE0E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B0467" w:rsidRPr="00A877B8" w:rsidRDefault="00CB0467" w:rsidP="00CB04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2"/>
              </w:rPr>
              <w:t>Testy pytań zamkniętych weryfikujące wiedzę opanowaną przez studentów, zarówno podczas ćwiczeń laboratoryjnych, jak i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B0467" w:rsidRPr="00A877B8" w:rsidRDefault="00CB0467" w:rsidP="00CB04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2"/>
                <w:szCs w:val="22"/>
              </w:rPr>
              <w:t>01, 02, 03, 04, 05, 06, 07, 08</w:t>
            </w:r>
          </w:p>
        </w:tc>
      </w:tr>
      <w:tr w:rsidR="00CB0467" w:rsidRPr="00A877B8" w:rsidTr="00FE0EE0">
        <w:tc>
          <w:tcPr>
            <w:tcW w:w="8208" w:type="dxa"/>
            <w:gridSpan w:val="2"/>
          </w:tcPr>
          <w:p w:rsidR="00CB0467" w:rsidRPr="00A877B8" w:rsidRDefault="00CB0467" w:rsidP="00CB04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2"/>
              </w:rPr>
              <w:t>Zadania praktyczne do wykonania w ramach ćwiczeń laboratoryjnych.</w:t>
            </w:r>
          </w:p>
        </w:tc>
        <w:tc>
          <w:tcPr>
            <w:tcW w:w="1800" w:type="dxa"/>
          </w:tcPr>
          <w:p w:rsidR="00CB0467" w:rsidRPr="00A877B8" w:rsidRDefault="00CB0467" w:rsidP="00CB04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2"/>
                <w:szCs w:val="22"/>
              </w:rPr>
              <w:t>04, 05, 06, 07, 08, 09</w:t>
            </w:r>
          </w:p>
        </w:tc>
      </w:tr>
      <w:tr w:rsidR="00CB0467" w:rsidRPr="00A877B8" w:rsidTr="00FE0EE0">
        <w:tc>
          <w:tcPr>
            <w:tcW w:w="8208" w:type="dxa"/>
            <w:gridSpan w:val="2"/>
          </w:tcPr>
          <w:p w:rsidR="00CB0467" w:rsidRPr="00A877B8" w:rsidRDefault="00DA15AA" w:rsidP="00CB04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CB0467" w:rsidRPr="00A877B8" w:rsidRDefault="00E51684" w:rsidP="00E5168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2"/>
                <w:szCs w:val="22"/>
              </w:rPr>
              <w:t>01, 02, 03, 07, 08, 09</w:t>
            </w:r>
          </w:p>
        </w:tc>
      </w:tr>
      <w:tr w:rsidR="00CB0467" w:rsidRPr="00A877B8" w:rsidTr="00FE0EE0">
        <w:tc>
          <w:tcPr>
            <w:tcW w:w="8208" w:type="dxa"/>
            <w:gridSpan w:val="2"/>
          </w:tcPr>
          <w:p w:rsidR="00CB0467" w:rsidRPr="00A877B8" w:rsidRDefault="00CB0467" w:rsidP="00CB046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CB0467" w:rsidRPr="00A877B8" w:rsidRDefault="00CB0467" w:rsidP="00CB046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B0467" w:rsidRPr="00A877B8" w:rsidTr="007E66F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B0467" w:rsidRPr="00A877B8" w:rsidRDefault="00CB0467" w:rsidP="00CB04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B0467" w:rsidRPr="00A877B8" w:rsidRDefault="00CB0467" w:rsidP="00CB0467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Warunki zaliczenia laboratorium: udział we wszystkich ćwiczeniach laboratoryjnych przewidzianych w programie zajęć, pozytywna realizacja zadań wykonywanych w trakcie ćwiczeń.</w:t>
            </w:r>
          </w:p>
          <w:p w:rsidR="00423FFB" w:rsidRPr="00423FFB" w:rsidRDefault="00423FFB" w:rsidP="00423FFB">
            <w:pPr>
              <w:spacing w:after="120"/>
              <w:rPr>
                <w:rFonts w:asciiTheme="minorHAnsi" w:hAnsiTheme="minorHAnsi" w:cs="Arial Narrow"/>
                <w:sz w:val="24"/>
                <w:szCs w:val="24"/>
                <w:lang w:eastAsia="en-US"/>
              </w:rPr>
            </w:pPr>
            <w:r w:rsidRPr="00423FFB">
              <w:rPr>
                <w:rFonts w:asciiTheme="minorHAnsi" w:hAnsiTheme="minorHAnsi" w:cs="Arial Narrow"/>
                <w:sz w:val="24"/>
                <w:szCs w:val="24"/>
                <w:lang w:eastAsia="en-US"/>
              </w:rPr>
              <w:t xml:space="preserve">Warunki zaliczenia przedmiotu: zaliczenie laboratorium, pozytywny wynik z egzaminu </w:t>
            </w:r>
            <w:r w:rsidRPr="00A877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składa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jącego się </w:t>
            </w:r>
            <w:r w:rsidRPr="00A877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 testu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pytań zamkniętych</w:t>
            </w:r>
            <w:r w:rsidRPr="00A877B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423FFB">
              <w:rPr>
                <w:rFonts w:asciiTheme="minorHAnsi" w:hAnsiTheme="minorHAnsi" w:cs="Arial Narrow"/>
                <w:sz w:val="24"/>
                <w:szCs w:val="24"/>
                <w:lang w:eastAsia="en-US"/>
              </w:rPr>
              <w:t>dotyczących zagadnień teoretycznych przedstawionych w trakcie wykładów.</w:t>
            </w:r>
          </w:p>
          <w:p w:rsidR="00423FFB" w:rsidRPr="00423FFB" w:rsidRDefault="00423FFB" w:rsidP="00423FFB">
            <w:pPr>
              <w:spacing w:after="120"/>
              <w:rPr>
                <w:rFonts w:asciiTheme="minorHAnsi" w:hAnsiTheme="minorHAnsi" w:cs="Arial Narrow"/>
                <w:sz w:val="24"/>
                <w:szCs w:val="24"/>
                <w:lang w:eastAsia="en-US"/>
              </w:rPr>
            </w:pPr>
            <w:r w:rsidRPr="00423FFB">
              <w:rPr>
                <w:rFonts w:asciiTheme="minorHAnsi" w:hAnsiTheme="minorHAnsi" w:cs="Arial Narrow"/>
                <w:sz w:val="24"/>
                <w:szCs w:val="24"/>
                <w:lang w:eastAsia="en-US"/>
              </w:rPr>
              <w:t>Ocena zaliczenia ć</w:t>
            </w:r>
            <w:r>
              <w:rPr>
                <w:rFonts w:asciiTheme="minorHAnsi" w:hAnsiTheme="minorHAnsi" w:cs="Arial Narrow"/>
                <w:sz w:val="24"/>
                <w:szCs w:val="24"/>
                <w:lang w:eastAsia="en-US"/>
              </w:rPr>
              <w:t>wiczeń laboratoryjnych stanowi 5</w:t>
            </w:r>
            <w:r w:rsidRPr="00423FFB">
              <w:rPr>
                <w:rFonts w:asciiTheme="minorHAnsi" w:hAnsiTheme="minorHAnsi" w:cs="Arial Narrow"/>
                <w:sz w:val="24"/>
                <w:szCs w:val="24"/>
                <w:lang w:eastAsia="en-US"/>
              </w:rPr>
              <w:t>0% oceny końcowej.</w:t>
            </w:r>
          </w:p>
          <w:p w:rsidR="00CB0467" w:rsidRPr="00A877B8" w:rsidRDefault="00423FFB" w:rsidP="00423FFB">
            <w:pPr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  <w:lang w:eastAsia="en-US"/>
              </w:rPr>
              <w:t>Ocena egzaminu ustnego stanowi 5</w:t>
            </w:r>
            <w:r w:rsidRPr="00423FFB">
              <w:rPr>
                <w:rFonts w:asciiTheme="minorHAnsi" w:hAnsiTheme="minorHAnsi" w:cs="Arial Narrow"/>
                <w:sz w:val="24"/>
                <w:szCs w:val="24"/>
                <w:lang w:eastAsia="en-US"/>
              </w:rPr>
              <w:t>0% oceny końcowej.</w:t>
            </w:r>
          </w:p>
        </w:tc>
      </w:tr>
    </w:tbl>
    <w:p w:rsidR="002E1B9A" w:rsidRPr="00A877B8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A877B8" w:rsidTr="00FE0EE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NAKŁAD PRACY STUDENTA</w:t>
            </w:r>
          </w:p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877B8" w:rsidTr="00FE0EE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A877B8" w:rsidTr="00FE0EE0">
        <w:trPr>
          <w:trHeight w:val="262"/>
        </w:trPr>
        <w:tc>
          <w:tcPr>
            <w:tcW w:w="5070" w:type="dxa"/>
            <w:vMerge/>
          </w:tcPr>
          <w:p w:rsidR="002E1B9A" w:rsidRPr="00A877B8" w:rsidRDefault="002E1B9A" w:rsidP="00FE0E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A877B8" w:rsidRDefault="002E1B9A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W tym zajęcia powiązane </w:t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A877B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 praktycznym przygotowaniem zawodowym</w:t>
            </w: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CD03A1" w:rsidRPr="00A877B8" w:rsidRDefault="00FE0EE0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D03A1" w:rsidRPr="00A877B8" w:rsidRDefault="00FE0EE0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D03A1" w:rsidRPr="00A877B8" w:rsidRDefault="00FE0EE0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CD03A1" w:rsidRPr="00A877B8" w:rsidRDefault="00FE0EE0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Przygotowanie projektu / eseju / itp.</w:t>
            </w:r>
            <w:r w:rsidRPr="00A877B8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E0EE0" w:rsidRPr="00A877B8" w:rsidRDefault="00FE0EE0" w:rsidP="00FE0E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CD03A1" w:rsidRPr="00A877B8" w:rsidRDefault="00343742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CD03A1" w:rsidRPr="00A877B8" w:rsidRDefault="00CD03A1" w:rsidP="00CD03A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D03A1" w:rsidRPr="00A877B8" w:rsidRDefault="00FE0EE0" w:rsidP="00CD03A1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1E783C" w:rsidRPr="00A877B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CD03A1" w:rsidRPr="00A877B8" w:rsidRDefault="00FE0EE0" w:rsidP="00CD03A1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62</w:t>
            </w:r>
          </w:p>
        </w:tc>
      </w:tr>
      <w:tr w:rsidR="00CD03A1" w:rsidRPr="00A877B8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D03A1" w:rsidRPr="00A877B8" w:rsidRDefault="00FE0EE0" w:rsidP="00CD03A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  <w:r w:rsidR="00CD03A1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CD03A1" w:rsidRPr="00A877B8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D03A1" w:rsidRPr="00A877B8" w:rsidRDefault="00CD03A1" w:rsidP="00CD03A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Informatyka techniczna i telekomunikacja</w:t>
            </w: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="00FE0EE0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D03A1" w:rsidRPr="00A877B8" w:rsidRDefault="001E783C" w:rsidP="00CD03A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2,4</w:t>
            </w:r>
            <w:r w:rsidR="00FE0EE0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CD03A1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ECTS</w:t>
            </w:r>
          </w:p>
        </w:tc>
      </w:tr>
      <w:tr w:rsidR="00CD03A1" w:rsidRPr="00A877B8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CD03A1" w:rsidRPr="00A877B8" w:rsidRDefault="00CD03A1" w:rsidP="00CD03A1">
            <w:pPr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D03A1" w:rsidRPr="00A877B8" w:rsidRDefault="001E783C" w:rsidP="00CD03A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2,5</w:t>
            </w:r>
            <w:r w:rsidR="00FE0EE0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CD03A1" w:rsidRPr="00A877B8">
              <w:rPr>
                <w:rFonts w:asciiTheme="minorHAnsi" w:hAnsiTheme="minorHAnsi" w:cs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A877B8" w:rsidRDefault="002E1B9A" w:rsidP="002E1B9A">
      <w:pPr>
        <w:pStyle w:val="Default"/>
        <w:rPr>
          <w:rFonts w:asciiTheme="minorHAnsi" w:hAnsiTheme="minorHAnsi" w:cstheme="minorHAnsi"/>
          <w:b/>
          <w:szCs w:val="24"/>
        </w:rPr>
      </w:pPr>
    </w:p>
    <w:p w:rsidR="001D78B7" w:rsidRPr="00A877B8" w:rsidRDefault="001D78B7">
      <w:pPr>
        <w:rPr>
          <w:rFonts w:asciiTheme="minorHAnsi" w:hAnsiTheme="minorHAnsi" w:cstheme="minorHAnsi"/>
          <w:sz w:val="24"/>
          <w:szCs w:val="24"/>
        </w:rPr>
      </w:pPr>
    </w:p>
    <w:sectPr w:rsidR="001D78B7" w:rsidRPr="00A877B8" w:rsidSect="0002475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D38" w:rsidRDefault="000D4D38" w:rsidP="00513459">
      <w:r>
        <w:separator/>
      </w:r>
    </w:p>
  </w:endnote>
  <w:endnote w:type="continuationSeparator" w:id="0">
    <w:p w:rsidR="000D4D38" w:rsidRDefault="000D4D38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D38" w:rsidRDefault="007D400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D4D3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D4D38" w:rsidRDefault="000D4D3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D38" w:rsidRDefault="007D400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D4D3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F07C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D4D38" w:rsidRDefault="000D4D3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D38" w:rsidRDefault="000D4D38" w:rsidP="00513459">
      <w:r>
        <w:separator/>
      </w:r>
    </w:p>
  </w:footnote>
  <w:footnote w:type="continuationSeparator" w:id="0">
    <w:p w:rsidR="000D4D38" w:rsidRDefault="000D4D38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D38" w:rsidRDefault="000D4D38" w:rsidP="00024757">
    <w:pPr>
      <w:pStyle w:val="Tytu"/>
      <w:jc w:val="right"/>
      <w:rPr>
        <w:b w:val="0"/>
        <w:i/>
        <w:sz w:val="20"/>
      </w:rPr>
    </w:pPr>
  </w:p>
  <w:p w:rsidR="000D4D38" w:rsidRPr="007F763F" w:rsidRDefault="000D4D38" w:rsidP="00024757">
    <w:pPr>
      <w:pStyle w:val="Tytu"/>
      <w:jc w:val="right"/>
      <w:rPr>
        <w:b w:val="0"/>
        <w:i/>
        <w:sz w:val="20"/>
      </w:rPr>
    </w:pPr>
  </w:p>
  <w:p w:rsidR="000D4D38" w:rsidRPr="00024757" w:rsidRDefault="000D4D38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8412B"/>
    <w:multiLevelType w:val="hybridMultilevel"/>
    <w:tmpl w:val="A4AE16DA"/>
    <w:lvl w:ilvl="0" w:tplc="1764C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AC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01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4AE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A9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69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7A3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3CD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76A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C20ACA"/>
    <w:multiLevelType w:val="hybridMultilevel"/>
    <w:tmpl w:val="21842620"/>
    <w:lvl w:ilvl="0" w:tplc="0CA68B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C55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4D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8B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00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09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D26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E6A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D00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2446B2"/>
    <w:multiLevelType w:val="hybridMultilevel"/>
    <w:tmpl w:val="355C78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4415A"/>
    <w:multiLevelType w:val="hybridMultilevel"/>
    <w:tmpl w:val="BEC667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1C0085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485008"/>
    <w:multiLevelType w:val="hybridMultilevel"/>
    <w:tmpl w:val="1146F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C7642"/>
    <w:multiLevelType w:val="hybridMultilevel"/>
    <w:tmpl w:val="3274D7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774F63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821C9C"/>
    <w:multiLevelType w:val="hybridMultilevel"/>
    <w:tmpl w:val="6A9A00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741354"/>
    <w:multiLevelType w:val="hybridMultilevel"/>
    <w:tmpl w:val="355C78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DA472E"/>
    <w:multiLevelType w:val="hybridMultilevel"/>
    <w:tmpl w:val="B3C4E0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8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abstractNum w:abstractNumId="19" w15:restartNumberingAfterBreak="0">
    <w:nsid w:val="7ACF325C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3"/>
  </w:num>
  <w:num w:numId="4">
    <w:abstractNumId w:val="2"/>
  </w:num>
  <w:num w:numId="5">
    <w:abstractNumId w:val="15"/>
  </w:num>
  <w:num w:numId="6">
    <w:abstractNumId w:val="6"/>
  </w:num>
  <w:num w:numId="7">
    <w:abstractNumId w:val="11"/>
  </w:num>
  <w:num w:numId="8">
    <w:abstractNumId w:val="13"/>
  </w:num>
  <w:num w:numId="9">
    <w:abstractNumId w:val="17"/>
  </w:num>
  <w:num w:numId="10">
    <w:abstractNumId w:val="14"/>
  </w:num>
  <w:num w:numId="11">
    <w:abstractNumId w:val="12"/>
  </w:num>
  <w:num w:numId="12">
    <w:abstractNumId w:val="8"/>
  </w:num>
  <w:num w:numId="13">
    <w:abstractNumId w:val="5"/>
  </w:num>
  <w:num w:numId="14">
    <w:abstractNumId w:val="0"/>
  </w:num>
  <w:num w:numId="15">
    <w:abstractNumId w:val="19"/>
  </w:num>
  <w:num w:numId="16">
    <w:abstractNumId w:val="1"/>
  </w:num>
  <w:num w:numId="17">
    <w:abstractNumId w:val="7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FCD"/>
    <w:rsid w:val="00024757"/>
    <w:rsid w:val="000A40F4"/>
    <w:rsid w:val="000D4D38"/>
    <w:rsid w:val="00120C00"/>
    <w:rsid w:val="00181CB3"/>
    <w:rsid w:val="001A75A1"/>
    <w:rsid w:val="001D78B7"/>
    <w:rsid w:val="001E783C"/>
    <w:rsid w:val="002308D7"/>
    <w:rsid w:val="00234397"/>
    <w:rsid w:val="00246293"/>
    <w:rsid w:val="0028278D"/>
    <w:rsid w:val="002E1B9A"/>
    <w:rsid w:val="002E64ED"/>
    <w:rsid w:val="002F07C8"/>
    <w:rsid w:val="002F3B0C"/>
    <w:rsid w:val="003108E6"/>
    <w:rsid w:val="00343742"/>
    <w:rsid w:val="003847A3"/>
    <w:rsid w:val="003B7366"/>
    <w:rsid w:val="00423FFB"/>
    <w:rsid w:val="004629B7"/>
    <w:rsid w:val="004673D9"/>
    <w:rsid w:val="00480933"/>
    <w:rsid w:val="004D6624"/>
    <w:rsid w:val="00513459"/>
    <w:rsid w:val="00520603"/>
    <w:rsid w:val="00521352"/>
    <w:rsid w:val="005276CB"/>
    <w:rsid w:val="005337BF"/>
    <w:rsid w:val="00571644"/>
    <w:rsid w:val="005C4E66"/>
    <w:rsid w:val="006207BD"/>
    <w:rsid w:val="006374E5"/>
    <w:rsid w:val="006E4FCD"/>
    <w:rsid w:val="007B053C"/>
    <w:rsid w:val="007D400D"/>
    <w:rsid w:val="007E66FC"/>
    <w:rsid w:val="00804FF1"/>
    <w:rsid w:val="008A114F"/>
    <w:rsid w:val="008B26EE"/>
    <w:rsid w:val="008C05E6"/>
    <w:rsid w:val="008E57B8"/>
    <w:rsid w:val="00960368"/>
    <w:rsid w:val="009B1061"/>
    <w:rsid w:val="009F5D0A"/>
    <w:rsid w:val="009F6D51"/>
    <w:rsid w:val="00A22504"/>
    <w:rsid w:val="00A877B8"/>
    <w:rsid w:val="00AC3C06"/>
    <w:rsid w:val="00BD78BF"/>
    <w:rsid w:val="00C47E81"/>
    <w:rsid w:val="00C728F1"/>
    <w:rsid w:val="00C7735D"/>
    <w:rsid w:val="00CA60B7"/>
    <w:rsid w:val="00CB0467"/>
    <w:rsid w:val="00CC4C72"/>
    <w:rsid w:val="00CC5A9C"/>
    <w:rsid w:val="00CD03A1"/>
    <w:rsid w:val="00CF7D90"/>
    <w:rsid w:val="00D26247"/>
    <w:rsid w:val="00D41EF0"/>
    <w:rsid w:val="00DA15AA"/>
    <w:rsid w:val="00DC3D62"/>
    <w:rsid w:val="00DC5E52"/>
    <w:rsid w:val="00DE4617"/>
    <w:rsid w:val="00E34186"/>
    <w:rsid w:val="00E51684"/>
    <w:rsid w:val="00EF5815"/>
    <w:rsid w:val="00F0075C"/>
    <w:rsid w:val="00F2677E"/>
    <w:rsid w:val="00F9270B"/>
    <w:rsid w:val="00FA1FB3"/>
    <w:rsid w:val="00FE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04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0467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23FFB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23FF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4284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816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0</TotalTime>
  <Pages>5</Pages>
  <Words>1345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2021-08-18T07:04:00Z</dcterms:created>
  <dcterms:modified xsi:type="dcterms:W3CDTF">2021-08-18T07:04:00Z</dcterms:modified>
</cp:coreProperties>
</file>